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8DB" w:rsidRDefault="00000395">
      <w:r w:rsidRPr="0069232E">
        <w:rPr>
          <w:noProof/>
        </w:rPr>
        <w:drawing>
          <wp:anchor distT="0" distB="0" distL="114300" distR="114300" simplePos="0" relativeHeight="251630592" behindDoc="0" locked="0" layoutInCell="1" allowOverlap="1" wp14:anchorId="1A16063E" wp14:editId="59FA4300">
            <wp:simplePos x="0" y="0"/>
            <wp:positionH relativeFrom="margin">
              <wp:align>center</wp:align>
            </wp:positionH>
            <wp:positionV relativeFrom="paragraph">
              <wp:posOffset>-438150</wp:posOffset>
            </wp:positionV>
            <wp:extent cx="6572250" cy="4038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1008"/>
                    <a:stretch/>
                  </pic:blipFill>
                  <pic:spPr bwMode="auto">
                    <a:xfrm>
                      <a:off x="0" y="0"/>
                      <a:ext cx="6572250" cy="4038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E08DB" w:rsidRDefault="005E08DB"/>
    <w:p w:rsidR="005E08DB" w:rsidRDefault="005E08DB"/>
    <w:p w:rsidR="005E08DB" w:rsidRDefault="005E08DB"/>
    <w:p w:rsidR="005E08DB" w:rsidRDefault="005E08DB"/>
    <w:p w:rsidR="005E08DB" w:rsidRDefault="005E08DB"/>
    <w:p w:rsidR="005E08DB" w:rsidRDefault="005E08DB"/>
    <w:p w:rsidR="005E08DB" w:rsidRDefault="005E08DB"/>
    <w:p w:rsidR="005E08DB" w:rsidRDefault="005E08DB"/>
    <w:p w:rsidR="005E08DB" w:rsidRDefault="005E08DB"/>
    <w:p w:rsidR="005E08DB" w:rsidRDefault="00D17F91">
      <w:r>
        <w:rPr>
          <w:noProof/>
        </w:rPr>
        <mc:AlternateContent>
          <mc:Choice Requires="wps">
            <w:drawing>
              <wp:anchor distT="0" distB="0" distL="114300" distR="114300" simplePos="0" relativeHeight="251674624" behindDoc="0" locked="0" layoutInCell="1" allowOverlap="1" wp14:anchorId="55A9685A" wp14:editId="5F152D4B">
                <wp:simplePos x="0" y="0"/>
                <wp:positionH relativeFrom="margin">
                  <wp:posOffset>1262380</wp:posOffset>
                </wp:positionH>
                <wp:positionV relativeFrom="paragraph">
                  <wp:posOffset>255270</wp:posOffset>
                </wp:positionV>
                <wp:extent cx="5705475" cy="9239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5705475" cy="923925"/>
                        </a:xfrm>
                        <a:prstGeom prst="rect">
                          <a:avLst/>
                        </a:prstGeom>
                        <a:noFill/>
                        <a:ln>
                          <a:noFill/>
                        </a:ln>
                        <a:effectLst/>
                      </wps:spPr>
                      <wps:txbx>
                        <w:txbxContent>
                          <w:p w:rsidR="005E08DB" w:rsidRPr="00EF0D2E" w:rsidRDefault="005E08DB" w:rsidP="005E08DB">
                            <w:pPr>
                              <w:jc w:val="center"/>
                              <w:rPr>
                                <w:rFonts w:ascii="Century" w:hAnsi="Century"/>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0D2E">
                              <w:rPr>
                                <w:rFonts w:ascii="Century" w:hAnsi="Century"/>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 Studies Minor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A9685A" id="_x0000_t202" coordsize="21600,21600" o:spt="202" path="m,l,21600r21600,l21600,xe">
                <v:stroke joinstyle="miter"/>
                <v:path gradientshapeok="t" o:connecttype="rect"/>
              </v:shapetype>
              <v:shape id="Text Box 2" o:spid="_x0000_s1026" type="#_x0000_t202" style="position:absolute;margin-left:99.4pt;margin-top:20.1pt;width:449.25pt;height:72.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a6fKgIAAFYEAAAOAAAAZHJzL2Uyb0RvYy54bWysVE2P2jAQvVfqf7B8LwkplBIRVnRXVJXQ&#10;7kpQ7dk4NokUe1zbkNBf37ETWLrtqerFzFfGM+89s7jrVENOwroadEHHo5QSoTmUtT4U9Ptu/eEz&#10;Jc4zXbIGtCjoWTh6t3z/btGaXGRQQVMKS7CJdnlrClp5b/IkcbwSirkRGKExKcEq5tG1h6S0rMXu&#10;qkmyNP2UtGBLY4EL5zD60CfpMvaXUnD/JKUTnjQFxdl8PG089+FMlguWHywzVc2HMdg/TKFYrfHS&#10;a6sH5hk52vqPVqrmFhxIP+KgEpCy5iLugNuM0zfbbCtmRNwFwXHmCpP7f2354+nZkrosaEaJZgop&#10;2onOky/QkSyg0xqXY9HWYJnvMIwsX+IOg2HpTloVfnEdgnnE+XzFNjTjGJzO0ulkNqWEY26efZxn&#10;09Amef3aWOe/ClAkGAW1yF2ElJ02zvell5JwmYZ13TSRv0b/FsCefUREAQxfh0X6gYPlu303bLeH&#10;8ozLWejF4Qxf1zjBhjn/zCyqAfdBhfsnPGQDbUFhsCipwP78WzzUI0mYpaRFdRXU/TgyKyhpvmmk&#10;bz6eTIIcozOZzjJ07G1mf5vRR3UPKOAxviXDoxnqfXMxpQX1gg9hFW7FFNMc7y6ov5j3vtc8PiQu&#10;VqtYhAI0zG/01vDQOkAY8N11L8yagQSP9D3CRYcsf8NFX9uDvzp6kHUkKgDco4oEBwfFG6keHlp4&#10;Hbd+rHr9O1j+AgAA//8DAFBLAwQUAAYACAAAACEA8qlwqt8AAAALAQAADwAAAGRycy9kb3ducmV2&#10;LnhtbEyPwU7DMBBE70j9B2srcaM2paVJiFNVIK4gClTqzY23SdR4HcVuE/6e7QluM5rR7Nt8PbpW&#10;XLAPjScN9zMFAqn0tqFKw9fn610CIkRD1rSeUMMPBlgXk5vcZNYP9IGXbawEj1DIjIY6xi6TMpQ1&#10;OhNmvkPi7Oh7ZyLbvpK2NwOPu1bOlXqUzjTEF2rT4XON5Wl7dhq+34773UK9Vy9u2Q1+VJJcKrW+&#10;nY6bJxARx/hXhis+o0PBTAd/JhtEyz5NGD1qWKg5iGtBpasHEAdWyXIFssjl/x+KXwAAAP//AwBQ&#10;SwECLQAUAAYACAAAACEAtoM4kv4AAADhAQAAEwAAAAAAAAAAAAAAAAAAAAAAW0NvbnRlbnRfVHlw&#10;ZXNdLnhtbFBLAQItABQABgAIAAAAIQA4/SH/1gAAAJQBAAALAAAAAAAAAAAAAAAAAC8BAABfcmVs&#10;cy8ucmVsc1BLAQItABQABgAIAAAAIQBSPa6fKgIAAFYEAAAOAAAAAAAAAAAAAAAAAC4CAABkcnMv&#10;ZTJvRG9jLnhtbFBLAQItABQABgAIAAAAIQDyqXCq3wAAAAsBAAAPAAAAAAAAAAAAAAAAAIQEAABk&#10;cnMvZG93bnJldi54bWxQSwUGAAAAAAQABADzAAAAkAUAAAAA&#10;" filled="f" stroked="f">
                <v:textbox>
                  <w:txbxContent>
                    <w:p w:rsidR="005E08DB" w:rsidRPr="00EF0D2E" w:rsidRDefault="005E08DB" w:rsidP="005E08DB">
                      <w:pPr>
                        <w:jc w:val="center"/>
                        <w:rPr>
                          <w:rFonts w:ascii="Century" w:hAnsi="Century"/>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0D2E">
                        <w:rPr>
                          <w:rFonts w:ascii="Century" w:hAnsi="Century"/>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 Studies Minor</w:t>
                      </w:r>
                    </w:p>
                  </w:txbxContent>
                </v:textbox>
                <w10:wrap anchorx="margin"/>
              </v:shape>
            </w:pict>
          </mc:Fallback>
        </mc:AlternateContent>
      </w:r>
    </w:p>
    <w:p w:rsidR="005E08DB" w:rsidRDefault="00D17F91">
      <w:r>
        <w:rPr>
          <w:noProof/>
        </w:rPr>
        <mc:AlternateContent>
          <mc:Choice Requires="wps">
            <w:drawing>
              <wp:anchor distT="45720" distB="45720" distL="114300" distR="114300" simplePos="0" relativeHeight="251689984" behindDoc="0" locked="0" layoutInCell="1" allowOverlap="1" wp14:anchorId="1DF67A97" wp14:editId="13C9BC37">
                <wp:simplePos x="0" y="0"/>
                <wp:positionH relativeFrom="margin">
                  <wp:posOffset>5676900</wp:posOffset>
                </wp:positionH>
                <wp:positionV relativeFrom="paragraph">
                  <wp:posOffset>56515</wp:posOffset>
                </wp:positionV>
                <wp:extent cx="1800225" cy="2381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38125"/>
                        </a:xfrm>
                        <a:prstGeom prst="rect">
                          <a:avLst/>
                        </a:prstGeom>
                        <a:solidFill>
                          <a:srgbClr val="FFFFFF"/>
                        </a:solidFill>
                        <a:ln w="9525">
                          <a:solidFill>
                            <a:schemeClr val="bg1"/>
                          </a:solidFill>
                          <a:miter lim="800000"/>
                          <a:headEnd/>
                          <a:tailEnd/>
                        </a:ln>
                      </wps:spPr>
                      <wps:txbx>
                        <w:txbxContent>
                          <w:p w:rsidR="005E08DB" w:rsidRPr="005E08DB" w:rsidRDefault="005E08DB">
                            <w:pPr>
                              <w:rPr>
                                <w:sz w:val="16"/>
                                <w:szCs w:val="16"/>
                              </w:rPr>
                            </w:pPr>
                            <w:r w:rsidRPr="005E08DB">
                              <w:rPr>
                                <w:sz w:val="16"/>
                                <w:szCs w:val="16"/>
                              </w:rPr>
                              <w:t>(Photography by Dorthea Lange, 1942)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67A97" id="_x0000_s1027" type="#_x0000_t202" style="position:absolute;margin-left:447pt;margin-top:4.45pt;width:141.75pt;height:18.7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ZtAKQIAAEwEAAAOAAAAZHJzL2Uyb0RvYy54bWysVM1u2zAMvg/YOwi6L3a8ZE2NOEWXLsOA&#10;7gdo9wCyLNvCJFGTlNjd05eS0zRrb8N8EEiR+kh+JL2+GrUiB+G8BFPR+SynRBgOjTRdRX/e796t&#10;KPGBmYYpMKKiD8LTq83bN+vBlqKAHlQjHEEQ48vBVrQPwZZZ5nkvNPMzsMKgsQWnWUDVdVnj2IDo&#10;WmVFnn/IBnCNdcCF93h7MxnpJuG3reDhe9t6EYiqKOYW0unSWccz26xZ2Tlme8mPabB/yEIzaTDo&#10;CeqGBUb2Tr6C0pI78NCGGQedQdtKLlINWM08f1HNXc+sSLUgOd6eaPL/D5Z/O/xwRDYVLeYXlBim&#10;sUn3YgzkI4ykiPwM1pfodmfRMYx4jX1OtXp7C/yXJwa2PTOduHYOhl6wBvObx5fZ2dMJx0eQevgK&#10;DYZh+wAJaGydjuQhHQTRsU8Pp97EVHgMucrzolhSwtFWvF/NUY4hWPn02jofPgvQJAoVddj7hM4O&#10;tz5Mrk8uMZgHJZudVCoprqu3ypEDwznZpe+I/pebMmSo6OUSY7+GiCMrTiB1N1HwIpCWAeddSV1R&#10;LAi/GIaVkbVPpklyYFJNMhanzJHGyNzEYRjrMXUsBYgU19A8IK8OpvHGdUShB/eHkgFHu6L+9545&#10;QYn6YrA3l/PFIu5CUhbLiwIVd26pzy3McISqaKBkErch7U9M28A19rCVid7nTI4p48imBh3XK+7E&#10;uZ68nn8Cm0cAAAD//wMAUEsDBBQABgAIAAAAIQCDIjsa3wAAAAkBAAAPAAAAZHJzL2Rvd25yZXYu&#10;eG1sTI/BTsMwEETvSP0Ha5G4UacopG3IpkIgekOIFBWOTrwkUeN1FLtt4OtxTvQ2q1nNvMk2o+nE&#10;iQbXWkZYzCMQxJXVLdcIH7uX2xUI5xVr1VkmhB9ysMlnV5lKtT3zO50KX4sQwi5VCI33fSqlqxoy&#10;ys1tTxy8bzsY5cM51FIP6hzCTSfvoiiRRrUcGhrV01ND1aE4GgRXRcn+LS72n6Xc0u9a6+ev7Svi&#10;zfX4+ADC0+j/n2HCD+iQB6bSHlk70SGs1nHY4icBYvIXy+U9iBIhTmKQeSYvF+R/AAAA//8DAFBL&#10;AQItABQABgAIAAAAIQC2gziS/gAAAOEBAAATAAAAAAAAAAAAAAAAAAAAAABbQ29udGVudF9UeXBl&#10;c10ueG1sUEsBAi0AFAAGAAgAAAAhADj9If/WAAAAlAEAAAsAAAAAAAAAAAAAAAAALwEAAF9yZWxz&#10;Ly5yZWxzUEsBAi0AFAAGAAgAAAAhABvtm0ApAgAATAQAAA4AAAAAAAAAAAAAAAAALgIAAGRycy9l&#10;Mm9Eb2MueG1sUEsBAi0AFAAGAAgAAAAhAIMiOxrfAAAACQEAAA8AAAAAAAAAAAAAAAAAgwQAAGRy&#10;cy9kb3ducmV2LnhtbFBLBQYAAAAABAAEAPMAAACPBQAAAAA=&#10;" strokecolor="white [3212]">
                <v:textbox>
                  <w:txbxContent>
                    <w:p w:rsidR="005E08DB" w:rsidRPr="005E08DB" w:rsidRDefault="005E08DB">
                      <w:pPr>
                        <w:rPr>
                          <w:sz w:val="16"/>
                          <w:szCs w:val="16"/>
                        </w:rPr>
                      </w:pPr>
                      <w:r w:rsidRPr="005E08DB">
                        <w:rPr>
                          <w:sz w:val="16"/>
                          <w:szCs w:val="16"/>
                        </w:rPr>
                        <w:t>(Photography by Dorthea Lange, 1942)</w:t>
                      </w:r>
                    </w:p>
                  </w:txbxContent>
                </v:textbox>
                <w10:wrap type="square" anchorx="margin"/>
              </v:shape>
            </w:pict>
          </mc:Fallback>
        </mc:AlternateContent>
      </w:r>
    </w:p>
    <w:p w:rsidR="005E08DB" w:rsidRDefault="005E08DB"/>
    <w:p w:rsidR="000F22F0" w:rsidRPr="00000395" w:rsidRDefault="002A1A05">
      <w:pPr>
        <w:rPr>
          <w:sz w:val="24"/>
          <w:szCs w:val="24"/>
        </w:rPr>
      </w:pPr>
      <w:r w:rsidRPr="0053424F">
        <w:rPr>
          <w:noProof/>
          <w:sz w:val="24"/>
          <w:szCs w:val="24"/>
        </w:rPr>
        <mc:AlternateContent>
          <mc:Choice Requires="wps">
            <w:drawing>
              <wp:anchor distT="45720" distB="45720" distL="114300" distR="114300" simplePos="0" relativeHeight="251699200" behindDoc="0" locked="0" layoutInCell="1" allowOverlap="1" wp14:anchorId="34CF1D87" wp14:editId="08AC998A">
                <wp:simplePos x="0" y="0"/>
                <wp:positionH relativeFrom="margin">
                  <wp:align>center</wp:align>
                </wp:positionH>
                <wp:positionV relativeFrom="paragraph">
                  <wp:posOffset>515620</wp:posOffset>
                </wp:positionV>
                <wp:extent cx="4162425" cy="59055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590550"/>
                        </a:xfrm>
                        <a:prstGeom prst="rect">
                          <a:avLst/>
                        </a:prstGeom>
                        <a:solidFill>
                          <a:srgbClr val="FFFFFF"/>
                        </a:solidFill>
                        <a:ln w="9525">
                          <a:solidFill>
                            <a:srgbClr val="000000"/>
                          </a:solidFill>
                          <a:miter lim="800000"/>
                          <a:headEnd/>
                          <a:tailEnd/>
                        </a:ln>
                      </wps:spPr>
                      <wps:txbx>
                        <w:txbxContent>
                          <w:p w:rsidR="0053424F" w:rsidRPr="00EF0D2E" w:rsidRDefault="0053424F" w:rsidP="0053424F">
                            <w:pPr>
                              <w:jc w:val="center"/>
                              <w:rPr>
                                <w:rFonts w:ascii="Century" w:hAnsi="Century"/>
                                <w:b/>
                                <w:sz w:val="64"/>
                                <w:szCs w:val="64"/>
                              </w:rPr>
                            </w:pPr>
                            <w:r w:rsidRPr="00EF0D2E">
                              <w:rPr>
                                <w:rFonts w:ascii="Century" w:hAnsi="Century"/>
                                <w:b/>
                                <w:sz w:val="64"/>
                                <w:szCs w:val="64"/>
                              </w:rPr>
                              <w:t>2015 Spring Courses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CF1D87" id="_x0000_s1028" type="#_x0000_t202" style="position:absolute;margin-left:0;margin-top:40.6pt;width:327.75pt;height:46.5pt;z-index:2516992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v+KJAIAAEsEAAAOAAAAZHJzL2Uyb0RvYy54bWysVNuO0zAQfUfiHyy/06ShWbZR09XSpQhp&#10;uUi7fIDjOI2F7TG226R8PWOnW6oF8YDIg+XxjI9nzpnJ6mbUihyE8xJMTeeznBJhOLTS7Gr69XH7&#10;6poSH5hpmQIjanoUnt6sX75YDbYSBfSgWuEIghhfDbamfQi2yjLPe6GZn4EVBp0dOM0Cmm6XtY4N&#10;iK5VVuT5VTaAa60DLrzH07vJSdcJv+sED5+7zotAVE0xt5BWl9Ymrtl6xaqdY7aX/JQG+4csNJMG&#10;Hz1D3bHAyN7J36C05A48dGHGQWfQdZKLVANWM8+fVfPQMytSLUiOt2ea/P+D5Z8OXxyRbU1fU2KY&#10;RokexRjIWxhJEdkZrK8w6MFiWBjxGFVOlXp7D/ybJwY2PTM7cescDL1gLWY3jzezi6sTjo8gzfAR&#10;WnyG7QMkoLFzOlKHZBBER5WOZ2ViKhwPF/OrYlGUlHD0lcu8LJN0Gaueblvnw3sBmsRNTR0qn9DZ&#10;4d6HmA2rnkLiYx6UbLdSqWS4XbNRjhwYdsk2famAZ2HKkKGmyxLz+DtEnr4/QWgZsN2V1DW9Pgex&#10;KtL2zrSpGQOTatpjysqceIzUTSSGsRmTYGd5GmiPSKyDqbtxGnHTg/tByYCdXVP/fc+coER9MCjO&#10;cr5YxFFIxqJ8U6DhLj3NpYcZjlA1DZRM201I4xMZMHCLInYy8RvVnjI5pYwdm2g/TVcciUs7Rf36&#10;B6x/AgAA//8DAFBLAwQUAAYACAAAACEAWSpWid4AAAAHAQAADwAAAGRycy9kb3ducmV2LnhtbEyP&#10;wU7DMBBE70j8g7VIXBB1Gpq0hDgVQgLBDdoKrm6yTSLsdbDdNPw9ywmOqxm9eVuuJ2vEiD70jhTM&#10;ZwkIpNo1PbUKdtvH6xWIEDU12jhCBd8YYF2dn5W6aNyJ3nDcxFYwhEKhFXQxDoWUoe7Q6jBzAxJn&#10;B+etjnz6VjZenxhujUyTJJdW98QLnR7wocP6c3O0ClaL5/EjvNy8vtf5wdzGq+X49OWVuryY7u9A&#10;RJziXxl+9VkdKnbauyM1QRgF/Ehk0jwFwWmeZRmIPdeWixRkVcr//tUPAAAA//8DAFBLAQItABQA&#10;BgAIAAAAIQC2gziS/gAAAOEBAAATAAAAAAAAAAAAAAAAAAAAAABbQ29udGVudF9UeXBlc10ueG1s&#10;UEsBAi0AFAAGAAgAAAAhADj9If/WAAAAlAEAAAsAAAAAAAAAAAAAAAAALwEAAF9yZWxzLy5yZWxz&#10;UEsBAi0AFAAGAAgAAAAhAOl6/4okAgAASwQAAA4AAAAAAAAAAAAAAAAALgIAAGRycy9lMm9Eb2Mu&#10;eG1sUEsBAi0AFAAGAAgAAAAhAFkqVoneAAAABwEAAA8AAAAAAAAAAAAAAAAAfgQAAGRycy9kb3du&#10;cmV2LnhtbFBLBQYAAAAABAAEAPMAAACJBQAAAAA=&#10;">
                <v:textbox>
                  <w:txbxContent>
                    <w:p w:rsidR="0053424F" w:rsidRPr="00EF0D2E" w:rsidRDefault="0053424F" w:rsidP="0053424F">
                      <w:pPr>
                        <w:jc w:val="center"/>
                        <w:rPr>
                          <w:rFonts w:ascii="Century" w:hAnsi="Century"/>
                          <w:b/>
                          <w:sz w:val="64"/>
                          <w:szCs w:val="64"/>
                        </w:rPr>
                      </w:pPr>
                      <w:r w:rsidRPr="00EF0D2E">
                        <w:rPr>
                          <w:rFonts w:ascii="Century" w:hAnsi="Century"/>
                          <w:b/>
                          <w:sz w:val="64"/>
                          <w:szCs w:val="64"/>
                        </w:rPr>
                        <w:t>2015 Spring Courses</w:t>
                      </w:r>
                    </w:p>
                  </w:txbxContent>
                </v:textbox>
                <w10:wrap type="square" anchorx="margin"/>
              </v:shape>
            </w:pict>
          </mc:Fallback>
        </mc:AlternateContent>
      </w:r>
      <w:r w:rsidR="00000395" w:rsidRPr="00000395">
        <w:rPr>
          <w:sz w:val="24"/>
          <w:szCs w:val="24"/>
        </w:rPr>
        <w:t xml:space="preserve">The interdisciplinary minor in United States Studies explores the United States and its place in the world.  Without losing sight of the inner workings of American society, the emphasis is on connections among Americans and other peoples around the world.   </w:t>
      </w:r>
    </w:p>
    <w:p w:rsidR="00D95664" w:rsidRDefault="00D95664">
      <w:pPr>
        <w:rPr>
          <w:b/>
          <w:sz w:val="24"/>
          <w:szCs w:val="24"/>
        </w:rPr>
      </w:pPr>
    </w:p>
    <w:p w:rsidR="00EF0D2E" w:rsidRDefault="00EF0D2E">
      <w:pPr>
        <w:rPr>
          <w:b/>
          <w:sz w:val="24"/>
          <w:szCs w:val="24"/>
        </w:rPr>
      </w:pPr>
    </w:p>
    <w:p w:rsidR="00A33AC8" w:rsidRPr="00D95664" w:rsidRDefault="00000395" w:rsidP="00EF0D2E">
      <w:pPr>
        <w:spacing w:after="0"/>
        <w:rPr>
          <w:b/>
          <w:sz w:val="24"/>
          <w:szCs w:val="24"/>
        </w:rPr>
      </w:pPr>
      <w:r w:rsidRPr="0053424F">
        <w:rPr>
          <w:b/>
          <w:noProof/>
          <w:sz w:val="24"/>
          <w:szCs w:val="24"/>
        </w:rPr>
        <mc:AlternateContent>
          <mc:Choice Requires="wps">
            <w:drawing>
              <wp:anchor distT="45720" distB="45720" distL="114300" distR="114300" simplePos="0" relativeHeight="251703296" behindDoc="0" locked="0" layoutInCell="1" allowOverlap="1" wp14:anchorId="0620DA7A" wp14:editId="356A33F1">
                <wp:simplePos x="0" y="0"/>
                <wp:positionH relativeFrom="margin">
                  <wp:posOffset>4381500</wp:posOffset>
                </wp:positionH>
                <wp:positionV relativeFrom="paragraph">
                  <wp:posOffset>12700</wp:posOffset>
                </wp:positionV>
                <wp:extent cx="3667125" cy="298132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2981325"/>
                        </a:xfrm>
                        <a:prstGeom prst="rect">
                          <a:avLst/>
                        </a:prstGeom>
                        <a:solidFill>
                          <a:srgbClr val="FFFFFF"/>
                        </a:solidFill>
                        <a:ln w="9525">
                          <a:solidFill>
                            <a:schemeClr val="bg1"/>
                          </a:solidFill>
                          <a:miter lim="800000"/>
                          <a:headEnd/>
                          <a:tailEnd/>
                        </a:ln>
                      </wps:spPr>
                      <wps:txbx>
                        <w:txbxContent>
                          <w:p w:rsidR="00D95664" w:rsidRDefault="00D95664" w:rsidP="00EF0D2E">
                            <w:pPr>
                              <w:spacing w:after="0"/>
                              <w:rPr>
                                <w:b/>
                                <w:sz w:val="24"/>
                                <w:szCs w:val="24"/>
                              </w:rPr>
                            </w:pPr>
                            <w:r w:rsidRPr="0053424F">
                              <w:rPr>
                                <w:b/>
                                <w:sz w:val="24"/>
                                <w:szCs w:val="24"/>
                              </w:rPr>
                              <w:t>Literature</w:t>
                            </w:r>
                          </w:p>
                          <w:p w:rsidR="00D95664" w:rsidRPr="0005471E" w:rsidRDefault="00D95664" w:rsidP="00000395">
                            <w:pPr>
                              <w:spacing w:after="0" w:line="240" w:lineRule="auto"/>
                              <w:rPr>
                                <w:sz w:val="24"/>
                                <w:szCs w:val="24"/>
                              </w:rPr>
                            </w:pPr>
                            <w:r w:rsidRPr="0005471E">
                              <w:rPr>
                                <w:sz w:val="24"/>
                                <w:szCs w:val="24"/>
                              </w:rPr>
                              <w:t>LIT 315</w:t>
                            </w:r>
                            <w:r>
                              <w:rPr>
                                <w:sz w:val="24"/>
                                <w:szCs w:val="24"/>
                              </w:rPr>
                              <w:t xml:space="preserve">/ WGS 320 Men and Masculinities </w:t>
                            </w:r>
                          </w:p>
                          <w:p w:rsidR="00D95664" w:rsidRPr="0005471E" w:rsidRDefault="00D95664" w:rsidP="00000395">
                            <w:pPr>
                              <w:spacing w:after="0" w:line="240" w:lineRule="auto"/>
                              <w:rPr>
                                <w:sz w:val="24"/>
                                <w:szCs w:val="24"/>
                              </w:rPr>
                            </w:pPr>
                            <w:r w:rsidRPr="0005471E">
                              <w:rPr>
                                <w:sz w:val="24"/>
                                <w:szCs w:val="24"/>
                              </w:rPr>
                              <w:t>LIT 334</w:t>
                            </w:r>
                            <w:r>
                              <w:rPr>
                                <w:sz w:val="24"/>
                                <w:szCs w:val="24"/>
                              </w:rPr>
                              <w:t xml:space="preserve">/ WGS 360 Literature by Latinas and Latin-American Women </w:t>
                            </w:r>
                          </w:p>
                          <w:p w:rsidR="00D95664" w:rsidRDefault="00D95664" w:rsidP="00000395">
                            <w:pPr>
                              <w:spacing w:after="0" w:line="240" w:lineRule="auto"/>
                              <w:rPr>
                                <w:sz w:val="24"/>
                                <w:szCs w:val="24"/>
                              </w:rPr>
                            </w:pPr>
                            <w:r w:rsidRPr="0005471E">
                              <w:rPr>
                                <w:sz w:val="24"/>
                                <w:szCs w:val="24"/>
                              </w:rPr>
                              <w:t>LIT 375</w:t>
                            </w:r>
                            <w:r>
                              <w:rPr>
                                <w:sz w:val="24"/>
                                <w:szCs w:val="24"/>
                              </w:rPr>
                              <w:t xml:space="preserve"> U.S. Literature, 1800-1900</w:t>
                            </w:r>
                          </w:p>
                          <w:p w:rsidR="00000395" w:rsidRPr="00D95664" w:rsidRDefault="00000395" w:rsidP="00000395">
                            <w:pPr>
                              <w:spacing w:after="0" w:line="240" w:lineRule="auto"/>
                              <w:rPr>
                                <w:sz w:val="24"/>
                                <w:szCs w:val="24"/>
                              </w:rPr>
                            </w:pPr>
                          </w:p>
                          <w:p w:rsidR="0053424F" w:rsidRDefault="0053424F" w:rsidP="00EF0D2E">
                            <w:pPr>
                              <w:spacing w:after="0"/>
                              <w:rPr>
                                <w:b/>
                                <w:sz w:val="24"/>
                                <w:szCs w:val="24"/>
                              </w:rPr>
                            </w:pPr>
                            <w:r w:rsidRPr="0053424F">
                              <w:rPr>
                                <w:b/>
                                <w:sz w:val="24"/>
                                <w:szCs w:val="24"/>
                              </w:rPr>
                              <w:t xml:space="preserve">Women and Gender Studies </w:t>
                            </w:r>
                          </w:p>
                          <w:p w:rsidR="0005471E" w:rsidRDefault="0005471E" w:rsidP="00000395">
                            <w:pPr>
                              <w:spacing w:after="0" w:line="240" w:lineRule="auto"/>
                              <w:rPr>
                                <w:sz w:val="24"/>
                                <w:szCs w:val="24"/>
                              </w:rPr>
                            </w:pPr>
                            <w:r>
                              <w:rPr>
                                <w:sz w:val="24"/>
                                <w:szCs w:val="24"/>
                              </w:rPr>
                              <w:t>WGS 303</w:t>
                            </w:r>
                            <w:r w:rsidR="00A33AC8">
                              <w:rPr>
                                <w:sz w:val="24"/>
                                <w:szCs w:val="24"/>
                              </w:rPr>
                              <w:t>/HIS 384 Women in the 20</w:t>
                            </w:r>
                            <w:r w:rsidR="00A33AC8" w:rsidRPr="00A33AC8">
                              <w:rPr>
                                <w:sz w:val="24"/>
                                <w:szCs w:val="24"/>
                                <w:vertAlign w:val="superscript"/>
                              </w:rPr>
                              <w:t>th</w:t>
                            </w:r>
                            <w:r w:rsidR="00A33AC8">
                              <w:rPr>
                                <w:sz w:val="24"/>
                                <w:szCs w:val="24"/>
                              </w:rPr>
                              <w:t xml:space="preserve"> Century </w:t>
                            </w:r>
                          </w:p>
                          <w:p w:rsidR="0005471E" w:rsidRDefault="0005471E" w:rsidP="00000395">
                            <w:pPr>
                              <w:spacing w:after="0" w:line="240" w:lineRule="auto"/>
                              <w:rPr>
                                <w:sz w:val="24"/>
                                <w:szCs w:val="24"/>
                              </w:rPr>
                            </w:pPr>
                            <w:r>
                              <w:rPr>
                                <w:sz w:val="24"/>
                                <w:szCs w:val="24"/>
                              </w:rPr>
                              <w:t>WGS 361</w:t>
                            </w:r>
                            <w:r w:rsidR="00A33AC8">
                              <w:rPr>
                                <w:sz w:val="24"/>
                                <w:szCs w:val="24"/>
                              </w:rPr>
                              <w:t>/</w:t>
                            </w:r>
                            <w:r w:rsidR="00A33AC8" w:rsidRPr="00A33AC8">
                              <w:rPr>
                                <w:sz w:val="24"/>
                                <w:szCs w:val="24"/>
                              </w:rPr>
                              <w:t xml:space="preserve">HIS 365/ AAS 376 African American </w:t>
                            </w:r>
                            <w:r w:rsidR="00A33AC8">
                              <w:rPr>
                                <w:sz w:val="24"/>
                                <w:szCs w:val="24"/>
                              </w:rPr>
                              <w:t xml:space="preserve">Women’s   </w:t>
                            </w:r>
                            <w:r w:rsidR="00A33AC8" w:rsidRPr="00A33AC8">
                              <w:rPr>
                                <w:sz w:val="24"/>
                                <w:szCs w:val="24"/>
                              </w:rPr>
                              <w:t>History</w:t>
                            </w:r>
                          </w:p>
                          <w:p w:rsidR="000F22F0" w:rsidRPr="000F22F0" w:rsidRDefault="000F22F0" w:rsidP="00000395">
                            <w:pPr>
                              <w:spacing w:after="0" w:line="240" w:lineRule="auto"/>
                              <w:rPr>
                                <w:sz w:val="24"/>
                                <w:szCs w:val="24"/>
                              </w:rPr>
                            </w:pPr>
                            <w:r w:rsidRPr="000F22F0">
                              <w:rPr>
                                <w:sz w:val="24"/>
                                <w:szCs w:val="24"/>
                              </w:rPr>
                              <w:t>WGS</w:t>
                            </w:r>
                            <w:r>
                              <w:rPr>
                                <w:sz w:val="24"/>
                                <w:szCs w:val="24"/>
                              </w:rPr>
                              <w:t xml:space="preserve"> 374 Ecofeminism</w:t>
                            </w:r>
                          </w:p>
                          <w:p w:rsidR="000F22F0" w:rsidRDefault="000F22F0" w:rsidP="00000395">
                            <w:pPr>
                              <w:spacing w:after="0" w:line="240" w:lineRule="auto"/>
                              <w:rPr>
                                <w:sz w:val="24"/>
                                <w:szCs w:val="24"/>
                              </w:rPr>
                            </w:pPr>
                            <w:r>
                              <w:rPr>
                                <w:sz w:val="24"/>
                                <w:szCs w:val="24"/>
                              </w:rPr>
                              <w:t>WGS 370</w:t>
                            </w:r>
                            <w:r w:rsidRPr="000F22F0">
                              <w:rPr>
                                <w:sz w:val="24"/>
                                <w:szCs w:val="24"/>
                              </w:rPr>
                              <w:t xml:space="preserve"> Women, Gender, and Peacebuilding</w:t>
                            </w:r>
                          </w:p>
                          <w:p w:rsidR="00000395" w:rsidRDefault="00000395" w:rsidP="00000395">
                            <w:pPr>
                              <w:spacing w:after="0" w:line="240" w:lineRule="auto"/>
                              <w:rPr>
                                <w:sz w:val="24"/>
                                <w:szCs w:val="24"/>
                              </w:rPr>
                            </w:pPr>
                          </w:p>
                          <w:p w:rsidR="005F1300" w:rsidRDefault="005F1300" w:rsidP="00EF0D2E">
                            <w:pPr>
                              <w:spacing w:after="0"/>
                              <w:rPr>
                                <w:b/>
                                <w:sz w:val="24"/>
                                <w:szCs w:val="24"/>
                              </w:rPr>
                            </w:pPr>
                            <w:r w:rsidRPr="0053424F">
                              <w:rPr>
                                <w:b/>
                                <w:sz w:val="24"/>
                                <w:szCs w:val="24"/>
                              </w:rPr>
                              <w:t xml:space="preserve">Political Science </w:t>
                            </w:r>
                          </w:p>
                          <w:p w:rsidR="005F1300" w:rsidRPr="00000395" w:rsidRDefault="005F1300" w:rsidP="005F1300">
                            <w:pPr>
                              <w:rPr>
                                <w:sz w:val="24"/>
                                <w:szCs w:val="24"/>
                              </w:rPr>
                            </w:pPr>
                            <w:r w:rsidRPr="00000395">
                              <w:rPr>
                                <w:sz w:val="24"/>
                                <w:szCs w:val="24"/>
                              </w:rPr>
                              <w:t xml:space="preserve">POL 110 American Government </w:t>
                            </w:r>
                          </w:p>
                          <w:p w:rsidR="005F1300" w:rsidRPr="00A33AC8" w:rsidRDefault="005F1300" w:rsidP="00D95664">
                            <w:pPr>
                              <w:spacing w:line="240" w:lineRule="auto"/>
                              <w:rPr>
                                <w:sz w:val="24"/>
                                <w:szCs w:val="24"/>
                              </w:rPr>
                            </w:pPr>
                          </w:p>
                          <w:p w:rsidR="0053424F" w:rsidRDefault="005342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20DA7A" id="_x0000_s1029" type="#_x0000_t202" style="position:absolute;margin-left:345pt;margin-top:1pt;width:288.75pt;height:234.7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OJKgIAAEsEAAAOAAAAZHJzL2Uyb0RvYy54bWysVNtu2zAMfR+wfxD0vjh2Lk2MOEWXLsOA&#10;7gK0+wBZlm1hkuhJSuzu60vJaZq1b8P8IJAidUgekt5cD1qRo7BOgiloOplSIgyHSpqmoD8f9h9W&#10;lDjPTMUUGFHQR+Ho9fb9u03f5SKDFlQlLEEQ4/K+K2jrfZcnieOt0MxNoBMGjTVYzTyqtkkqy3pE&#10;1yrJptNl0oOtOgtcOIe3t6ORbiN+XQvuv9e1E56ogmJuPp42nmU4k+2G5Y1lXSv5KQ32D1loJg0G&#10;PUPdMs/Iwco3UFpyCw5qP+GgE6hryUWsAatJp6+quW9ZJ2ItSI7rzjS5/wfLvx1/WCKrgs4pMUxj&#10;ix7E4MlHGEgW2Ok7l6PTfYdufsBr7HKs1HV3wH85YmDXMtOIG2uhbwWrMLs0vEwuno44LoCU/Veo&#10;MAw7eIhAQ211oA7JIIiOXXo8dyakwvFytlxepdmCEo62bL1KZ6iEGCx/ft5Z5z8L0CQIBbXY+gjP&#10;jnfOj67PLiGaAyWrvVQqKrYpd8qSI8Mx2cfvhP6XmzKkL+h6gbHfQoSJFWeQshk5eBVIS4/jrqQu&#10;6GoavhCG5YG2T6aKsmdSjTIWp8yJx0DdSKIfyiE2bBbeBo5LqB6RWAvjdOM2otCC/UNJj5NdUPf7&#10;wKygRH0x2Jx1Op+HVYjKfHGVoWIvLeWlhRmOUAX1lIzizsf1CWkbuMEm1jLS+5LJKWWc2Nig03aF&#10;lbjUo9fLP2D7BAAA//8DAFBLAwQUAAYACAAAACEAszpL6OAAAAAKAQAADwAAAGRycy9kb3ducmV2&#10;LnhtbEyPwU7DMBBE70j8g7VI3KjdqE1pyKZCIHpDqAEVjk68JBHxOordNvD1uCc4jVazmnmTbybb&#10;iyONvnOMMJ8pEMS1Mx03CG+vTze3IHzQbHTvmBC+ycOmuLzIdWbciXd0LEMjYgj7TCO0IQyZlL5u&#10;yWo/cwNx9D7daHWI59hIM+pTDLe9TJRKpdUdx4ZWD/TQUv1VHiyCr1W6f1mU+/dKbulnbczjx/YZ&#10;8fpqur8DEWgKf89wxo/oUESmyh3YeNEjpGsVtwSEJMrZT9LVEkSFsFjNlyCLXP6fUPwCAAD//wMA&#10;UEsBAi0AFAAGAAgAAAAhALaDOJL+AAAA4QEAABMAAAAAAAAAAAAAAAAAAAAAAFtDb250ZW50X1R5&#10;cGVzXS54bWxQSwECLQAUAAYACAAAACEAOP0h/9YAAACUAQAACwAAAAAAAAAAAAAAAAAvAQAAX3Jl&#10;bHMvLnJlbHNQSwECLQAUAAYACAAAACEAcogjiSoCAABLBAAADgAAAAAAAAAAAAAAAAAuAgAAZHJz&#10;L2Uyb0RvYy54bWxQSwECLQAUAAYACAAAACEAszpL6OAAAAAKAQAADwAAAAAAAAAAAAAAAACEBAAA&#10;ZHJzL2Rvd25yZXYueG1sUEsFBgAAAAAEAAQA8wAAAJEFAAAAAA==&#10;" strokecolor="white [3212]">
                <v:textbox>
                  <w:txbxContent>
                    <w:p w:rsidR="00D95664" w:rsidRDefault="00D95664" w:rsidP="00EF0D2E">
                      <w:pPr>
                        <w:spacing w:after="0"/>
                        <w:rPr>
                          <w:b/>
                          <w:sz w:val="24"/>
                          <w:szCs w:val="24"/>
                        </w:rPr>
                      </w:pPr>
                      <w:r w:rsidRPr="0053424F">
                        <w:rPr>
                          <w:b/>
                          <w:sz w:val="24"/>
                          <w:szCs w:val="24"/>
                        </w:rPr>
                        <w:t>Literature</w:t>
                      </w:r>
                    </w:p>
                    <w:p w:rsidR="00D95664" w:rsidRPr="0005471E" w:rsidRDefault="00D95664" w:rsidP="00000395">
                      <w:pPr>
                        <w:spacing w:after="0" w:line="240" w:lineRule="auto"/>
                        <w:rPr>
                          <w:sz w:val="24"/>
                          <w:szCs w:val="24"/>
                        </w:rPr>
                      </w:pPr>
                      <w:r w:rsidRPr="0005471E">
                        <w:rPr>
                          <w:sz w:val="24"/>
                          <w:szCs w:val="24"/>
                        </w:rPr>
                        <w:t>LIT 315</w:t>
                      </w:r>
                      <w:r>
                        <w:rPr>
                          <w:sz w:val="24"/>
                          <w:szCs w:val="24"/>
                        </w:rPr>
                        <w:t xml:space="preserve">/ WGS 320 Men and Masculinities </w:t>
                      </w:r>
                    </w:p>
                    <w:p w:rsidR="00D95664" w:rsidRPr="0005471E" w:rsidRDefault="00D95664" w:rsidP="00000395">
                      <w:pPr>
                        <w:spacing w:after="0" w:line="240" w:lineRule="auto"/>
                        <w:rPr>
                          <w:sz w:val="24"/>
                          <w:szCs w:val="24"/>
                        </w:rPr>
                      </w:pPr>
                      <w:r w:rsidRPr="0005471E">
                        <w:rPr>
                          <w:sz w:val="24"/>
                          <w:szCs w:val="24"/>
                        </w:rPr>
                        <w:t>LIT 334</w:t>
                      </w:r>
                      <w:r>
                        <w:rPr>
                          <w:sz w:val="24"/>
                          <w:szCs w:val="24"/>
                        </w:rPr>
                        <w:t xml:space="preserve">/ WGS 360 Literature by Latinas and Latin-American Women </w:t>
                      </w:r>
                    </w:p>
                    <w:p w:rsidR="00D95664" w:rsidRDefault="00D95664" w:rsidP="00000395">
                      <w:pPr>
                        <w:spacing w:after="0" w:line="240" w:lineRule="auto"/>
                        <w:rPr>
                          <w:sz w:val="24"/>
                          <w:szCs w:val="24"/>
                        </w:rPr>
                      </w:pPr>
                      <w:r w:rsidRPr="0005471E">
                        <w:rPr>
                          <w:sz w:val="24"/>
                          <w:szCs w:val="24"/>
                        </w:rPr>
                        <w:t>LIT 375</w:t>
                      </w:r>
                      <w:r>
                        <w:rPr>
                          <w:sz w:val="24"/>
                          <w:szCs w:val="24"/>
                        </w:rPr>
                        <w:t xml:space="preserve"> U.S. Literature, 1800-1900</w:t>
                      </w:r>
                    </w:p>
                    <w:p w:rsidR="00000395" w:rsidRPr="00D95664" w:rsidRDefault="00000395" w:rsidP="00000395">
                      <w:pPr>
                        <w:spacing w:after="0" w:line="240" w:lineRule="auto"/>
                        <w:rPr>
                          <w:sz w:val="24"/>
                          <w:szCs w:val="24"/>
                        </w:rPr>
                      </w:pPr>
                    </w:p>
                    <w:p w:rsidR="0053424F" w:rsidRDefault="0053424F" w:rsidP="00EF0D2E">
                      <w:pPr>
                        <w:spacing w:after="0"/>
                        <w:rPr>
                          <w:b/>
                          <w:sz w:val="24"/>
                          <w:szCs w:val="24"/>
                        </w:rPr>
                      </w:pPr>
                      <w:r w:rsidRPr="0053424F">
                        <w:rPr>
                          <w:b/>
                          <w:sz w:val="24"/>
                          <w:szCs w:val="24"/>
                        </w:rPr>
                        <w:t xml:space="preserve">Women and Gender Studies </w:t>
                      </w:r>
                    </w:p>
                    <w:p w:rsidR="0005471E" w:rsidRDefault="0005471E" w:rsidP="00000395">
                      <w:pPr>
                        <w:spacing w:after="0" w:line="240" w:lineRule="auto"/>
                        <w:rPr>
                          <w:sz w:val="24"/>
                          <w:szCs w:val="24"/>
                        </w:rPr>
                      </w:pPr>
                      <w:r>
                        <w:rPr>
                          <w:sz w:val="24"/>
                          <w:szCs w:val="24"/>
                        </w:rPr>
                        <w:t>WGS 303</w:t>
                      </w:r>
                      <w:r w:rsidR="00A33AC8">
                        <w:rPr>
                          <w:sz w:val="24"/>
                          <w:szCs w:val="24"/>
                        </w:rPr>
                        <w:t>/HIS 384 Women in the 20</w:t>
                      </w:r>
                      <w:r w:rsidR="00A33AC8" w:rsidRPr="00A33AC8">
                        <w:rPr>
                          <w:sz w:val="24"/>
                          <w:szCs w:val="24"/>
                          <w:vertAlign w:val="superscript"/>
                        </w:rPr>
                        <w:t>th</w:t>
                      </w:r>
                      <w:r w:rsidR="00A33AC8">
                        <w:rPr>
                          <w:sz w:val="24"/>
                          <w:szCs w:val="24"/>
                        </w:rPr>
                        <w:t xml:space="preserve"> Century </w:t>
                      </w:r>
                    </w:p>
                    <w:p w:rsidR="0005471E" w:rsidRDefault="0005471E" w:rsidP="00000395">
                      <w:pPr>
                        <w:spacing w:after="0" w:line="240" w:lineRule="auto"/>
                        <w:rPr>
                          <w:sz w:val="24"/>
                          <w:szCs w:val="24"/>
                        </w:rPr>
                      </w:pPr>
                      <w:r>
                        <w:rPr>
                          <w:sz w:val="24"/>
                          <w:szCs w:val="24"/>
                        </w:rPr>
                        <w:t>WGS 361</w:t>
                      </w:r>
                      <w:r w:rsidR="00A33AC8">
                        <w:rPr>
                          <w:sz w:val="24"/>
                          <w:szCs w:val="24"/>
                        </w:rPr>
                        <w:t>/</w:t>
                      </w:r>
                      <w:r w:rsidR="00A33AC8" w:rsidRPr="00A33AC8">
                        <w:rPr>
                          <w:sz w:val="24"/>
                          <w:szCs w:val="24"/>
                        </w:rPr>
                        <w:t xml:space="preserve">HIS 365/ AAS 376 African American </w:t>
                      </w:r>
                      <w:r w:rsidR="00A33AC8">
                        <w:rPr>
                          <w:sz w:val="24"/>
                          <w:szCs w:val="24"/>
                        </w:rPr>
                        <w:t xml:space="preserve">Women’s   </w:t>
                      </w:r>
                      <w:r w:rsidR="00A33AC8" w:rsidRPr="00A33AC8">
                        <w:rPr>
                          <w:sz w:val="24"/>
                          <w:szCs w:val="24"/>
                        </w:rPr>
                        <w:t>History</w:t>
                      </w:r>
                    </w:p>
                    <w:p w:rsidR="000F22F0" w:rsidRPr="000F22F0" w:rsidRDefault="000F22F0" w:rsidP="00000395">
                      <w:pPr>
                        <w:spacing w:after="0" w:line="240" w:lineRule="auto"/>
                        <w:rPr>
                          <w:sz w:val="24"/>
                          <w:szCs w:val="24"/>
                        </w:rPr>
                      </w:pPr>
                      <w:r w:rsidRPr="000F22F0">
                        <w:rPr>
                          <w:sz w:val="24"/>
                          <w:szCs w:val="24"/>
                        </w:rPr>
                        <w:t>WGS</w:t>
                      </w:r>
                      <w:r>
                        <w:rPr>
                          <w:sz w:val="24"/>
                          <w:szCs w:val="24"/>
                        </w:rPr>
                        <w:t xml:space="preserve"> 374 Ecofeminism</w:t>
                      </w:r>
                    </w:p>
                    <w:p w:rsidR="000F22F0" w:rsidRDefault="000F22F0" w:rsidP="00000395">
                      <w:pPr>
                        <w:spacing w:after="0" w:line="240" w:lineRule="auto"/>
                        <w:rPr>
                          <w:sz w:val="24"/>
                          <w:szCs w:val="24"/>
                        </w:rPr>
                      </w:pPr>
                      <w:r>
                        <w:rPr>
                          <w:sz w:val="24"/>
                          <w:szCs w:val="24"/>
                        </w:rPr>
                        <w:t>WGS 370</w:t>
                      </w:r>
                      <w:r w:rsidRPr="000F22F0">
                        <w:rPr>
                          <w:sz w:val="24"/>
                          <w:szCs w:val="24"/>
                        </w:rPr>
                        <w:t xml:space="preserve"> Women, Gender, and Peacebuilding</w:t>
                      </w:r>
                    </w:p>
                    <w:p w:rsidR="00000395" w:rsidRDefault="00000395" w:rsidP="00000395">
                      <w:pPr>
                        <w:spacing w:after="0" w:line="240" w:lineRule="auto"/>
                        <w:rPr>
                          <w:sz w:val="24"/>
                          <w:szCs w:val="24"/>
                        </w:rPr>
                      </w:pPr>
                    </w:p>
                    <w:p w:rsidR="005F1300" w:rsidRDefault="005F1300" w:rsidP="00EF0D2E">
                      <w:pPr>
                        <w:spacing w:after="0"/>
                        <w:rPr>
                          <w:b/>
                          <w:sz w:val="24"/>
                          <w:szCs w:val="24"/>
                        </w:rPr>
                      </w:pPr>
                      <w:r w:rsidRPr="0053424F">
                        <w:rPr>
                          <w:b/>
                          <w:sz w:val="24"/>
                          <w:szCs w:val="24"/>
                        </w:rPr>
                        <w:t xml:space="preserve">Political Science </w:t>
                      </w:r>
                    </w:p>
                    <w:p w:rsidR="005F1300" w:rsidRPr="00000395" w:rsidRDefault="005F1300" w:rsidP="005F1300">
                      <w:pPr>
                        <w:rPr>
                          <w:sz w:val="24"/>
                          <w:szCs w:val="24"/>
                        </w:rPr>
                      </w:pPr>
                      <w:r w:rsidRPr="00000395">
                        <w:rPr>
                          <w:sz w:val="24"/>
                          <w:szCs w:val="24"/>
                        </w:rPr>
                        <w:t xml:space="preserve">POL 110 American Government </w:t>
                      </w:r>
                    </w:p>
                    <w:p w:rsidR="005F1300" w:rsidRPr="00A33AC8" w:rsidRDefault="005F1300" w:rsidP="00D95664">
                      <w:pPr>
                        <w:spacing w:line="240" w:lineRule="auto"/>
                        <w:rPr>
                          <w:sz w:val="24"/>
                          <w:szCs w:val="24"/>
                        </w:rPr>
                      </w:pPr>
                    </w:p>
                    <w:p w:rsidR="0053424F" w:rsidRDefault="0053424F"/>
                  </w:txbxContent>
                </v:textbox>
                <w10:wrap type="square" anchorx="margin"/>
              </v:shape>
            </w:pict>
          </mc:Fallback>
        </mc:AlternateContent>
      </w:r>
      <w:r w:rsidR="002A1A05">
        <w:rPr>
          <w:b/>
          <w:sz w:val="24"/>
          <w:szCs w:val="24"/>
        </w:rPr>
        <w:t xml:space="preserve">African American </w:t>
      </w:r>
      <w:r w:rsidR="0053424F" w:rsidRPr="0053424F">
        <w:rPr>
          <w:b/>
          <w:sz w:val="24"/>
          <w:szCs w:val="24"/>
        </w:rPr>
        <w:t xml:space="preserve">Studies </w:t>
      </w:r>
    </w:p>
    <w:p w:rsidR="00D95664" w:rsidRPr="00D95664" w:rsidRDefault="00D95664" w:rsidP="00000395">
      <w:pPr>
        <w:spacing w:after="0" w:line="240" w:lineRule="auto"/>
        <w:rPr>
          <w:sz w:val="24"/>
          <w:szCs w:val="24"/>
        </w:rPr>
      </w:pPr>
      <w:r w:rsidRPr="00D95664">
        <w:rPr>
          <w:sz w:val="24"/>
          <w:szCs w:val="24"/>
        </w:rPr>
        <w:t>AAS 205</w:t>
      </w:r>
      <w:r>
        <w:rPr>
          <w:sz w:val="24"/>
          <w:szCs w:val="24"/>
        </w:rPr>
        <w:t>/HIS 179 African Americans to 1865</w:t>
      </w:r>
    </w:p>
    <w:p w:rsidR="00D95664" w:rsidRPr="00D95664" w:rsidRDefault="00D95664" w:rsidP="00000395">
      <w:pPr>
        <w:spacing w:after="0" w:line="240" w:lineRule="auto"/>
        <w:rPr>
          <w:sz w:val="24"/>
          <w:szCs w:val="24"/>
        </w:rPr>
      </w:pPr>
      <w:r w:rsidRPr="00D95664">
        <w:rPr>
          <w:sz w:val="24"/>
          <w:szCs w:val="24"/>
        </w:rPr>
        <w:t>AAS 206</w:t>
      </w:r>
      <w:r>
        <w:rPr>
          <w:sz w:val="24"/>
          <w:szCs w:val="24"/>
        </w:rPr>
        <w:t xml:space="preserve">/HIS 180 African Americans 1865- Present </w:t>
      </w:r>
    </w:p>
    <w:p w:rsidR="00D95664" w:rsidRPr="00D95664" w:rsidRDefault="00D95664" w:rsidP="00000395">
      <w:pPr>
        <w:spacing w:after="0" w:line="240" w:lineRule="auto"/>
        <w:rPr>
          <w:sz w:val="24"/>
          <w:szCs w:val="24"/>
        </w:rPr>
      </w:pPr>
      <w:r w:rsidRPr="00D95664">
        <w:rPr>
          <w:sz w:val="24"/>
          <w:szCs w:val="24"/>
        </w:rPr>
        <w:t>AAS 282</w:t>
      </w:r>
      <w:r>
        <w:rPr>
          <w:sz w:val="24"/>
          <w:szCs w:val="24"/>
        </w:rPr>
        <w:t xml:space="preserve">/ HIS 190 U.S. Race Relations </w:t>
      </w:r>
    </w:p>
    <w:p w:rsidR="00D95664" w:rsidRPr="00D95664" w:rsidRDefault="00D95664" w:rsidP="00000395">
      <w:pPr>
        <w:spacing w:after="0" w:line="240" w:lineRule="auto"/>
        <w:rPr>
          <w:sz w:val="24"/>
          <w:szCs w:val="24"/>
        </w:rPr>
      </w:pPr>
      <w:r w:rsidRPr="00D95664">
        <w:rPr>
          <w:sz w:val="24"/>
          <w:szCs w:val="24"/>
        </w:rPr>
        <w:t>AAS 376</w:t>
      </w:r>
      <w:r>
        <w:rPr>
          <w:sz w:val="24"/>
          <w:szCs w:val="24"/>
        </w:rPr>
        <w:t xml:space="preserve">/HIS 365 African American Women’s History </w:t>
      </w:r>
    </w:p>
    <w:p w:rsidR="00D95664" w:rsidRDefault="00D95664" w:rsidP="00000395">
      <w:pPr>
        <w:spacing w:after="0" w:line="240" w:lineRule="auto"/>
        <w:rPr>
          <w:sz w:val="24"/>
          <w:szCs w:val="24"/>
        </w:rPr>
      </w:pPr>
      <w:r w:rsidRPr="00000395">
        <w:rPr>
          <w:sz w:val="24"/>
          <w:szCs w:val="24"/>
        </w:rPr>
        <w:t>AAS 378</w:t>
      </w:r>
      <w:r w:rsidRPr="00000395">
        <w:t>/</w:t>
      </w:r>
      <w:r w:rsidRPr="00000395">
        <w:rPr>
          <w:sz w:val="24"/>
          <w:szCs w:val="24"/>
        </w:rPr>
        <w:t xml:space="preserve">LIT 378 African-American Literature, 1920-1980 </w:t>
      </w:r>
    </w:p>
    <w:p w:rsidR="00000395" w:rsidRPr="00000395" w:rsidRDefault="00000395" w:rsidP="00000395">
      <w:pPr>
        <w:spacing w:after="0" w:line="240" w:lineRule="auto"/>
        <w:rPr>
          <w:sz w:val="24"/>
          <w:szCs w:val="24"/>
        </w:rPr>
      </w:pPr>
    </w:p>
    <w:p w:rsidR="0053424F" w:rsidRDefault="0053424F" w:rsidP="00EF0D2E">
      <w:pPr>
        <w:spacing w:after="0"/>
        <w:rPr>
          <w:b/>
          <w:sz w:val="24"/>
          <w:szCs w:val="24"/>
        </w:rPr>
      </w:pPr>
      <w:r w:rsidRPr="0053424F">
        <w:rPr>
          <w:b/>
          <w:sz w:val="24"/>
          <w:szCs w:val="24"/>
        </w:rPr>
        <w:t xml:space="preserve">History </w:t>
      </w:r>
    </w:p>
    <w:p w:rsidR="00D95664" w:rsidRDefault="00D95664" w:rsidP="00000395">
      <w:pPr>
        <w:spacing w:after="0" w:line="240" w:lineRule="auto"/>
        <w:rPr>
          <w:sz w:val="24"/>
          <w:szCs w:val="24"/>
        </w:rPr>
      </w:pPr>
      <w:r>
        <w:rPr>
          <w:sz w:val="24"/>
          <w:szCs w:val="24"/>
        </w:rPr>
        <w:t xml:space="preserve">HIS 165-01 U.S. Vietnam War </w:t>
      </w:r>
    </w:p>
    <w:p w:rsidR="00D95664" w:rsidRDefault="00D95664" w:rsidP="00000395">
      <w:pPr>
        <w:spacing w:after="0" w:line="240" w:lineRule="auto"/>
        <w:rPr>
          <w:sz w:val="24"/>
          <w:szCs w:val="24"/>
        </w:rPr>
      </w:pPr>
      <w:r>
        <w:rPr>
          <w:sz w:val="24"/>
          <w:szCs w:val="24"/>
        </w:rPr>
        <w:t xml:space="preserve">HIS 165-02 U.S. Concept of Race </w:t>
      </w:r>
    </w:p>
    <w:p w:rsidR="00D95664" w:rsidRDefault="00D95664" w:rsidP="00000395">
      <w:pPr>
        <w:spacing w:after="0" w:line="240" w:lineRule="auto"/>
        <w:rPr>
          <w:sz w:val="24"/>
          <w:szCs w:val="24"/>
        </w:rPr>
      </w:pPr>
      <w:r>
        <w:rPr>
          <w:sz w:val="24"/>
          <w:szCs w:val="24"/>
        </w:rPr>
        <w:t xml:space="preserve">HIS 169 Colonial America </w:t>
      </w:r>
    </w:p>
    <w:p w:rsidR="00D95664" w:rsidRDefault="00D95664" w:rsidP="00000395">
      <w:pPr>
        <w:spacing w:after="0" w:line="240" w:lineRule="auto"/>
        <w:rPr>
          <w:sz w:val="24"/>
          <w:szCs w:val="24"/>
        </w:rPr>
      </w:pPr>
      <w:r>
        <w:rPr>
          <w:sz w:val="24"/>
          <w:szCs w:val="24"/>
        </w:rPr>
        <w:t>HIS 177 20</w:t>
      </w:r>
      <w:r w:rsidRPr="00D95664">
        <w:rPr>
          <w:sz w:val="24"/>
          <w:szCs w:val="24"/>
          <w:vertAlign w:val="superscript"/>
        </w:rPr>
        <w:t>th</w:t>
      </w:r>
      <w:r>
        <w:rPr>
          <w:sz w:val="24"/>
          <w:szCs w:val="24"/>
        </w:rPr>
        <w:t xml:space="preserve"> Century US </w:t>
      </w:r>
    </w:p>
    <w:p w:rsidR="00D95664" w:rsidRDefault="00D95664" w:rsidP="00000395">
      <w:pPr>
        <w:spacing w:after="0" w:line="240" w:lineRule="auto"/>
        <w:rPr>
          <w:sz w:val="24"/>
          <w:szCs w:val="24"/>
        </w:rPr>
      </w:pPr>
      <w:r>
        <w:rPr>
          <w:sz w:val="24"/>
          <w:szCs w:val="24"/>
        </w:rPr>
        <w:t xml:space="preserve">HIS 181 American Culture </w:t>
      </w:r>
    </w:p>
    <w:p w:rsidR="00D95664" w:rsidRDefault="000F22F0" w:rsidP="00000395">
      <w:pPr>
        <w:spacing w:after="0" w:line="240" w:lineRule="auto"/>
        <w:rPr>
          <w:sz w:val="24"/>
          <w:szCs w:val="24"/>
        </w:rPr>
      </w:pPr>
      <w:r w:rsidRPr="000F22F0">
        <w:rPr>
          <w:sz w:val="24"/>
          <w:szCs w:val="24"/>
        </w:rPr>
        <w:t>HIS 370 The US in World History</w:t>
      </w:r>
    </w:p>
    <w:p w:rsidR="00D17F91" w:rsidRDefault="00D95664" w:rsidP="00000395">
      <w:pPr>
        <w:spacing w:after="0" w:line="240" w:lineRule="auto"/>
        <w:rPr>
          <w:sz w:val="24"/>
          <w:szCs w:val="24"/>
        </w:rPr>
      </w:pPr>
      <w:r>
        <w:rPr>
          <w:sz w:val="24"/>
          <w:szCs w:val="24"/>
        </w:rPr>
        <w:t>HIS 372</w:t>
      </w:r>
      <w:r w:rsidR="000F22F0" w:rsidRPr="000F22F0">
        <w:rPr>
          <w:sz w:val="24"/>
          <w:szCs w:val="24"/>
        </w:rPr>
        <w:t xml:space="preserve"> </w:t>
      </w:r>
      <w:r>
        <w:rPr>
          <w:sz w:val="24"/>
          <w:szCs w:val="24"/>
        </w:rPr>
        <w:t>The Coming of the Civil War</w:t>
      </w:r>
    </w:p>
    <w:p w:rsidR="000F22F0" w:rsidRPr="000F22F0" w:rsidRDefault="00D17F91" w:rsidP="00000395">
      <w:pPr>
        <w:spacing w:after="0" w:line="240" w:lineRule="auto"/>
        <w:rPr>
          <w:sz w:val="24"/>
          <w:szCs w:val="24"/>
        </w:rPr>
      </w:pPr>
      <w:r>
        <w:rPr>
          <w:sz w:val="24"/>
          <w:szCs w:val="24"/>
        </w:rPr>
        <w:t xml:space="preserve">HIS 393 Group Independent Research: Trenton History </w:t>
      </w:r>
      <w:r w:rsidR="00D95664">
        <w:rPr>
          <w:sz w:val="24"/>
          <w:szCs w:val="24"/>
        </w:rPr>
        <w:t xml:space="preserve"> </w:t>
      </w:r>
    </w:p>
    <w:p w:rsidR="002A1A05" w:rsidRDefault="000F22F0" w:rsidP="00EF0D2E">
      <w:pPr>
        <w:spacing w:after="0" w:line="240" w:lineRule="auto"/>
        <w:rPr>
          <w:sz w:val="24"/>
          <w:szCs w:val="24"/>
        </w:rPr>
      </w:pPr>
      <w:r w:rsidRPr="000F22F0">
        <w:rPr>
          <w:sz w:val="24"/>
          <w:szCs w:val="24"/>
        </w:rPr>
        <w:t xml:space="preserve">HIS 460 The Development of an American Political Culture </w:t>
      </w:r>
    </w:p>
    <w:p w:rsidR="00D17F91" w:rsidRDefault="00D17F91" w:rsidP="00EF0D2E">
      <w:pPr>
        <w:spacing w:after="0" w:line="240" w:lineRule="auto"/>
        <w:rPr>
          <w:sz w:val="24"/>
          <w:szCs w:val="24"/>
        </w:rPr>
      </w:pPr>
      <w:r>
        <w:rPr>
          <w:sz w:val="24"/>
          <w:szCs w:val="24"/>
        </w:rPr>
        <w:t xml:space="preserve">HIS 464 Hurricane Sandy Oral History Project </w:t>
      </w:r>
    </w:p>
    <w:p w:rsidR="00EF0D2E" w:rsidRPr="00EF0D2E" w:rsidRDefault="00EF0D2E" w:rsidP="00EF0D2E">
      <w:pPr>
        <w:spacing w:after="0" w:line="240" w:lineRule="auto"/>
        <w:rPr>
          <w:sz w:val="24"/>
          <w:szCs w:val="24"/>
        </w:rPr>
      </w:pPr>
    </w:p>
    <w:p w:rsidR="002A1A05" w:rsidRDefault="002A1A05" w:rsidP="002A1A05">
      <w:pPr>
        <w:spacing w:after="0"/>
        <w:jc w:val="center"/>
        <w:rPr>
          <w:b/>
          <w:sz w:val="24"/>
          <w:szCs w:val="24"/>
        </w:rPr>
      </w:pPr>
      <w:r>
        <w:rPr>
          <w:b/>
          <w:sz w:val="24"/>
          <w:szCs w:val="24"/>
        </w:rPr>
        <w:t xml:space="preserve">U.S. Studies Capstone </w:t>
      </w:r>
    </w:p>
    <w:p w:rsidR="009065BD" w:rsidRPr="00EF0D2E" w:rsidRDefault="00930B59" w:rsidP="00EF0D2E">
      <w:pPr>
        <w:spacing w:after="0"/>
        <w:jc w:val="center"/>
        <w:rPr>
          <w:b/>
          <w:sz w:val="24"/>
          <w:szCs w:val="24"/>
        </w:rPr>
      </w:pPr>
      <w:r w:rsidRPr="005F1300">
        <w:rPr>
          <w:b/>
          <w:sz w:val="24"/>
          <w:szCs w:val="24"/>
        </w:rPr>
        <w:t>USA 301: Seminar in Global America: Recovering the 1950s</w:t>
      </w:r>
      <w:r w:rsidRPr="005F1300">
        <w:rPr>
          <w:b/>
          <w:sz w:val="24"/>
          <w:szCs w:val="24"/>
        </w:rPr>
        <w:br/>
        <w:t>M</w:t>
      </w:r>
      <w:r w:rsidR="005F1300">
        <w:rPr>
          <w:b/>
          <w:sz w:val="24"/>
          <w:szCs w:val="24"/>
        </w:rPr>
        <w:t>onday &amp;</w:t>
      </w:r>
      <w:r w:rsidRPr="005F1300">
        <w:rPr>
          <w:b/>
          <w:sz w:val="24"/>
          <w:szCs w:val="24"/>
        </w:rPr>
        <w:t>Th</w:t>
      </w:r>
      <w:r w:rsidR="005F1300">
        <w:rPr>
          <w:b/>
          <w:sz w:val="24"/>
          <w:szCs w:val="24"/>
        </w:rPr>
        <w:t>ursday</w:t>
      </w:r>
      <w:r w:rsidRPr="005F1300">
        <w:rPr>
          <w:b/>
          <w:sz w:val="24"/>
          <w:szCs w:val="24"/>
        </w:rPr>
        <w:t xml:space="preserve"> </w:t>
      </w:r>
      <w:r w:rsidRPr="005F1300">
        <w:rPr>
          <w:rStyle w:val="aqj"/>
          <w:b/>
          <w:sz w:val="24"/>
          <w:szCs w:val="24"/>
        </w:rPr>
        <w:t>3:30-4:50 pm</w:t>
      </w:r>
      <w:r>
        <w:br/>
      </w:r>
      <w:proofErr w:type="gramStart"/>
      <w:r>
        <w:t>This</w:t>
      </w:r>
      <w:proofErr w:type="gramEnd"/>
      <w:r>
        <w:t xml:space="preserve"> interdisciplinary seminar will investigate the transformative decade of the 1950s. Using a combination of scholarly, cultural, and archival sources, we will examine such topics as the emergence of consumer capitalism, the rise of television and advertising, HUAC and the Hollywood blacklist, the birth control movement, the fight for Civil Rights, and U.S. policy toward Korea, Africa, and Central America. Our study of major literary, cinematic, and artistic works will consider the influence of suburbanization, psychotherapy, and the Cold War. Throughout this seminar, we will pay special attention to the discovery and use of archival sources, contemplating the value of a wide range of print and material artifacts.</w:t>
      </w:r>
    </w:p>
    <w:p w:rsidR="00D17F91" w:rsidRDefault="00D17F91" w:rsidP="00EF0D2E">
      <w:pPr>
        <w:spacing w:after="0"/>
        <w:rPr>
          <w:b/>
        </w:rPr>
      </w:pPr>
      <w:r w:rsidRPr="0053424F">
        <w:rPr>
          <w:noProof/>
          <w:sz w:val="24"/>
          <w:szCs w:val="24"/>
        </w:rPr>
        <mc:AlternateContent>
          <mc:Choice Requires="wps">
            <w:drawing>
              <wp:anchor distT="45720" distB="45720" distL="114300" distR="114300" simplePos="0" relativeHeight="251705344" behindDoc="0" locked="0" layoutInCell="1" allowOverlap="1" wp14:anchorId="367A78A8" wp14:editId="137387A5">
                <wp:simplePos x="0" y="0"/>
                <wp:positionH relativeFrom="margin">
                  <wp:posOffset>-635</wp:posOffset>
                </wp:positionH>
                <wp:positionV relativeFrom="paragraph">
                  <wp:posOffset>328930</wp:posOffset>
                </wp:positionV>
                <wp:extent cx="8105775" cy="59055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5775" cy="590550"/>
                        </a:xfrm>
                        <a:prstGeom prst="rect">
                          <a:avLst/>
                        </a:prstGeom>
                        <a:solidFill>
                          <a:srgbClr val="FFFFFF"/>
                        </a:solidFill>
                        <a:ln w="9525">
                          <a:solidFill>
                            <a:srgbClr val="000000"/>
                          </a:solidFill>
                          <a:miter lim="800000"/>
                          <a:headEnd/>
                          <a:tailEnd/>
                        </a:ln>
                      </wps:spPr>
                      <wps:txbx>
                        <w:txbxContent>
                          <w:p w:rsidR="00EF0D2E" w:rsidRPr="00EF0D2E" w:rsidRDefault="00EF0D2E" w:rsidP="00EF0D2E">
                            <w:pPr>
                              <w:jc w:val="center"/>
                              <w:rPr>
                                <w:rFonts w:ascii="Century" w:hAnsi="Century"/>
                                <w:b/>
                                <w:sz w:val="64"/>
                                <w:szCs w:val="64"/>
                              </w:rPr>
                            </w:pPr>
                            <w:r>
                              <w:rPr>
                                <w:rFonts w:ascii="Century" w:hAnsi="Century"/>
                                <w:b/>
                                <w:sz w:val="64"/>
                                <w:szCs w:val="64"/>
                              </w:rPr>
                              <w:t xml:space="preserve">2015 Winter &amp; Summer </w:t>
                            </w:r>
                            <w:r w:rsidRPr="00EF0D2E">
                              <w:rPr>
                                <w:rFonts w:ascii="Century" w:hAnsi="Century"/>
                                <w:b/>
                                <w:sz w:val="64"/>
                                <w:szCs w:val="64"/>
                              </w:rPr>
                              <w:t>Courses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7A78A8" id="_x0000_s1030" type="#_x0000_t202" style="position:absolute;margin-left:-.05pt;margin-top:25.9pt;width:638.25pt;height:46.5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B5JQIAAEsEAAAOAAAAZHJzL2Uyb0RvYy54bWysVMGO0zAQvSPxD5bvNGnV0G3UdLV0KUJa&#10;FqRdPsBxnMbC9hjbbVK+nrHTlmqBCyIHy+MZP8+8N5PV7aAVOQjnJZiKTic5JcJwaKTZVfTr8/bN&#10;DSU+MNMwBUZU9Cg8vV2/frXqbSlm0IFqhCMIYnzZ24p2IdgyyzzvhGZ+AlYYdLbgNAtoul3WONYj&#10;ulbZLM/fZj24xjrgwns8vR+ddJ3w21bw8LltvQhEVRRzC2l1aa3jmq1XrNw5ZjvJT2mwf8hCM2nw&#10;0QvUPQuM7J38DUpL7sBDGyYcdAZtK7lINWA10/xFNU8dsyLVguR4e6HJ/z9Y/nj44ohsKlpQYphG&#10;iZ7FEMg7GMgsstNbX2LQk8WwMOAxqpwq9fYB+DdPDGw6ZnbizjnoO8EazG4ab2ZXV0ccH0Hq/hM0&#10;+AzbB0hAQ+t0pA7JIIiOKh0vysRUOB7eTPNiscAUOfqKZV4USbqMlefb1vnwQYAmcVNRh8ondHZ4&#10;8CFmw8pzSHzMg5LNViqVDLerN8qRA8Mu2aYvFfAiTBnSV3RZzIqRgL9C5On7E4SWAdtdSY0lXYJY&#10;GWl7b5rUjIFJNe4xZWVOPEbqRhLDUA9JsPlZnhqaIxLrYOxunEbcdOB+UNJjZ1fUf98zJyhRHw2K&#10;s5zO53EUkjEvFjM03LWnvvYwwxGqooGScbsJaXwibwbuUMRWJn6j2mMmp5SxYxPtp+mKI3Ftp6hf&#10;/4D1TwAAAP//AwBQSwMEFAAGAAgAAAAhAF86hk/gAAAACQEAAA8AAABkcnMvZG93bnJldi54bWxM&#10;j81OwzAQhO9IvIO1SFxQ66SENIQ4FUIC0Ru0FVzdeJtE+CfYbhrenu0Jbjua0ew31Woymo3oQ++s&#10;gHSeAEPbONXbVsBu+zwrgIUorZLaWRTwgwFW9eVFJUvlTvYdx01sGZXYUEoBXYxDyXloOjQyzN2A&#10;lryD80ZGkr7lyssTlRvNF0mScyN7Sx86OeBTh83X5mgEFNnr+BnWt28fTX7Q9/FmOb58eyGur6bH&#10;B2ARp/gXhjM+oUNNTHt3tCowLWCWUlDAXUoDzvZimWfA9nRlWQG8rvj/BfUvAAAA//8DAFBLAQIt&#10;ABQABgAIAAAAIQC2gziS/gAAAOEBAAATAAAAAAAAAAAAAAAAAAAAAABbQ29udGVudF9UeXBlc10u&#10;eG1sUEsBAi0AFAAGAAgAAAAhADj9If/WAAAAlAEAAAsAAAAAAAAAAAAAAAAALwEAAF9yZWxzLy5y&#10;ZWxzUEsBAi0AFAAGAAgAAAAhAIDj4HklAgAASwQAAA4AAAAAAAAAAAAAAAAALgIAAGRycy9lMm9E&#10;b2MueG1sUEsBAi0AFAAGAAgAAAAhAF86hk/gAAAACQEAAA8AAAAAAAAAAAAAAAAAfwQAAGRycy9k&#10;b3ducmV2LnhtbFBLBQYAAAAABAAEAPMAAACMBQAAAAA=&#10;">
                <v:textbox>
                  <w:txbxContent>
                    <w:p w:rsidR="00EF0D2E" w:rsidRPr="00EF0D2E" w:rsidRDefault="00EF0D2E" w:rsidP="00EF0D2E">
                      <w:pPr>
                        <w:jc w:val="center"/>
                        <w:rPr>
                          <w:rFonts w:ascii="Century" w:hAnsi="Century"/>
                          <w:b/>
                          <w:sz w:val="64"/>
                          <w:szCs w:val="64"/>
                        </w:rPr>
                      </w:pPr>
                      <w:r>
                        <w:rPr>
                          <w:rFonts w:ascii="Century" w:hAnsi="Century"/>
                          <w:b/>
                          <w:sz w:val="64"/>
                          <w:szCs w:val="64"/>
                        </w:rPr>
                        <w:t xml:space="preserve">2015 Winter &amp; Summer </w:t>
                      </w:r>
                      <w:r w:rsidRPr="00EF0D2E">
                        <w:rPr>
                          <w:rFonts w:ascii="Century" w:hAnsi="Century"/>
                          <w:b/>
                          <w:sz w:val="64"/>
                          <w:szCs w:val="64"/>
                        </w:rPr>
                        <w:t>Courses</w:t>
                      </w:r>
                    </w:p>
                  </w:txbxContent>
                </v:textbox>
                <w10:wrap type="square" anchorx="margin"/>
              </v:shape>
            </w:pict>
          </mc:Fallback>
        </mc:AlternateContent>
      </w:r>
    </w:p>
    <w:p w:rsidR="00EF0D2E" w:rsidRDefault="00EF0D2E" w:rsidP="00EF0D2E">
      <w:pPr>
        <w:spacing w:after="0"/>
        <w:rPr>
          <w:b/>
        </w:rPr>
      </w:pPr>
    </w:p>
    <w:p w:rsidR="00EF0D2E" w:rsidRDefault="00D17F91" w:rsidP="00EF0D2E">
      <w:pPr>
        <w:spacing w:after="0"/>
        <w:rPr>
          <w:b/>
        </w:rPr>
      </w:pPr>
      <w:r>
        <w:rPr>
          <w:noProof/>
        </w:rPr>
        <mc:AlternateContent>
          <mc:Choice Requires="wps">
            <w:drawing>
              <wp:anchor distT="45720" distB="45720" distL="114300" distR="114300" simplePos="0" relativeHeight="251707392" behindDoc="0" locked="0" layoutInCell="1" allowOverlap="1" wp14:anchorId="3D86B334" wp14:editId="7395B5EB">
                <wp:simplePos x="0" y="0"/>
                <wp:positionH relativeFrom="column">
                  <wp:posOffset>3819525</wp:posOffset>
                </wp:positionH>
                <wp:positionV relativeFrom="paragraph">
                  <wp:posOffset>5080</wp:posOffset>
                </wp:positionV>
                <wp:extent cx="4467225" cy="1838325"/>
                <wp:effectExtent l="0" t="0" r="28575" b="2857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1838325"/>
                        </a:xfrm>
                        <a:prstGeom prst="rect">
                          <a:avLst/>
                        </a:prstGeom>
                        <a:solidFill>
                          <a:srgbClr val="FFFFFF"/>
                        </a:solidFill>
                        <a:ln w="9525">
                          <a:solidFill>
                            <a:schemeClr val="bg1"/>
                          </a:solidFill>
                          <a:miter lim="800000"/>
                          <a:headEnd/>
                          <a:tailEnd/>
                        </a:ln>
                      </wps:spPr>
                      <wps:txbx>
                        <w:txbxContent>
                          <w:p w:rsidR="00EF0D2E" w:rsidRDefault="00EF0D2E" w:rsidP="00EF0D2E">
                            <w:pPr>
                              <w:spacing w:after="0"/>
                              <w:rPr>
                                <w:b/>
                              </w:rPr>
                            </w:pPr>
                            <w:r>
                              <w:rPr>
                                <w:b/>
                              </w:rPr>
                              <w:t>Summer 2015</w:t>
                            </w:r>
                          </w:p>
                          <w:p w:rsidR="00EF0D2E" w:rsidRPr="00EF0D2E" w:rsidRDefault="00EF0D2E" w:rsidP="00EF0D2E">
                            <w:pPr>
                              <w:spacing w:after="0"/>
                              <w:rPr>
                                <w:b/>
                              </w:rPr>
                            </w:pPr>
                            <w:r>
                              <w:t>LIT 375 U.S. Literature, 1800-1900</w:t>
                            </w:r>
                          </w:p>
                          <w:p w:rsidR="00EF0D2E" w:rsidRDefault="00EF0D2E" w:rsidP="00EF0D2E">
                            <w:pPr>
                              <w:spacing w:after="0"/>
                            </w:pPr>
                            <w:r>
                              <w:t>LIT 376 U.S. Literature since 1900</w:t>
                            </w:r>
                          </w:p>
                          <w:p w:rsidR="00EF0D2E" w:rsidRDefault="00EF0D2E" w:rsidP="00EF0D2E">
                            <w:pPr>
                              <w:spacing w:after="0"/>
                            </w:pPr>
                            <w:r>
                              <w:t xml:space="preserve">POL 110 American Government </w:t>
                            </w:r>
                          </w:p>
                          <w:p w:rsidR="00EF0D2E" w:rsidRDefault="00EF0D2E" w:rsidP="00EF0D2E">
                            <w:pPr>
                              <w:spacing w:after="0"/>
                            </w:pPr>
                            <w:r>
                              <w:t xml:space="preserve">POL 230 International Relations </w:t>
                            </w:r>
                          </w:p>
                          <w:p w:rsidR="00EF0D2E" w:rsidRDefault="00EF0D2E" w:rsidP="00EF0D2E">
                            <w:pPr>
                              <w:spacing w:after="0"/>
                            </w:pPr>
                            <w:r>
                              <w:t xml:space="preserve">SOC 280 </w:t>
                            </w:r>
                            <w:proofErr w:type="gramStart"/>
                            <w:r>
                              <w:t>The</w:t>
                            </w:r>
                            <w:proofErr w:type="gramEnd"/>
                            <w:r>
                              <w:t xml:space="preserve"> Sociology of Race in the U.S. </w:t>
                            </w:r>
                          </w:p>
                          <w:p w:rsidR="00EF0D2E" w:rsidRDefault="00EF0D2E" w:rsidP="00EF0D2E">
                            <w:pPr>
                              <w:spacing w:after="0"/>
                            </w:pPr>
                            <w:r>
                              <w:t xml:space="preserve">WGS 168/HIS 165 Gender History and U.S. Immigration (Abroad) </w:t>
                            </w:r>
                          </w:p>
                          <w:p w:rsidR="00EF0D2E" w:rsidRDefault="00EF0D2E" w:rsidP="00EF0D2E">
                            <w:pPr>
                              <w:spacing w:after="0"/>
                            </w:pPr>
                            <w:r>
                              <w:t xml:space="preserve">HIS 190 U.S. Race Relations </w:t>
                            </w:r>
                          </w:p>
                          <w:p w:rsidR="00EF0D2E" w:rsidRDefault="00EF0D2E" w:rsidP="00EF0D2E">
                            <w:pPr>
                              <w:spacing w:after="0"/>
                            </w:pPr>
                            <w:r>
                              <w:t xml:space="preserve">HIS 370 The US in World History </w:t>
                            </w:r>
                          </w:p>
                          <w:p w:rsidR="00EF0D2E" w:rsidRDefault="00EF0D2E" w:rsidP="00EF0D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86B334" id="Text Box 7" o:spid="_x0000_s1031" type="#_x0000_t202" style="position:absolute;margin-left:300.75pt;margin-top:.4pt;width:351.75pt;height:144.7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MlKgIAAEsEAAAOAAAAZHJzL2Uyb0RvYy54bWysVM1u2zAMvg/YOwi6L07SpEmNOEWXLsOA&#10;7gdo9wCyLNvCJFGTlNjZ05eS0zRtb8V8EEiR+kh+JL267rUie+G8BFPQyWhMiTAcKmmagv5+2H5a&#10;UuIDMxVTYERBD8LT6/XHD6vO5mIKLahKOIIgxuedLWgbgs2zzPNWaOZHYIVBYw1Os4Cqa7LKsQ7R&#10;tcqm4/Fl1oGrrAMuvMfb28FI1wm/rgUPP+vai0BUQTG3kE6XzjKe2XrF8sYx20p+TIO9IwvNpMGg&#10;J6hbFhjZOfkGSkvuwEMdRhx0BnUtuUg1YDWT8atq7ltmRaoFyfH2RJP/f7D8x/6XI7Iq6IISwzS2&#10;6EH0gXyGniwiO531OTrdW3QLPV5jl1Ol3t4B/+OJgU3LTCNunIOuFazC7CbxZXb2dMDxEaTsvkOF&#10;YdguQALqa6cjdUgGQXTs0uHUmZgKx8vZ7HIxnc4p4WibLC+WF6jEGCx/em6dD18FaBKFgjpsfYJn&#10;+zsfBtcnlxjNg5LVViqVFNeUG+XInuGYbNN3RH/hpgzpCno1x9hvIeLEihNI2QwcvAqkZcBxV1IX&#10;dDmOXwzD8kjbF1MlOTCpBhmLU+bIY6RuIDH0ZZ8algiIHJdQHZBYB8N04zai0IL7R0mHk11Q/3fH&#10;nKBEfTPYnKvJbBZXISmz+WKKiju3lOcWZjhCFTRQMoibkNYnpm3gBptYy0TvcybHlHFiU4OO2xVX&#10;4lxPXs//gPUjAAAA//8DAFBLAwQUAAYACAAAACEAbmPjYN4AAAAJAQAADwAAAGRycy9kb3ducmV2&#10;LnhtbEyPwU7DMBBE70j8g7VI3KjdlkY0ZFNVIHpDiBQVjk68JFFjO4rdNvD1bE/0uJrR7HvZarSd&#10;ONIQWu8QphMFglzlTetqhI/ty90DiBC1M7rzjhB+KMAqv77KdGr8yb3TsYi14BEXUo3QxNinUoaq&#10;IavDxPfkOPv2g9WRz6GWZtAnHrednCmVSKtbxx8a3dNTQ9W+OFiEUKlk93Zf7D5LuaHfpTHPX5tX&#10;xNubcf0IItIY/8twxmd0yJmp9AdngugQEjVdcBWBBc7xXC3YrUSYLdUcZJ7JS4P8DwAA//8DAFBL&#10;AQItABQABgAIAAAAIQC2gziS/gAAAOEBAAATAAAAAAAAAAAAAAAAAAAAAABbQ29udGVudF9UeXBl&#10;c10ueG1sUEsBAi0AFAAGAAgAAAAhADj9If/WAAAAlAEAAAsAAAAAAAAAAAAAAAAALwEAAF9yZWxz&#10;Ly5yZWxzUEsBAi0AFAAGAAgAAAAhADxf8yUqAgAASwQAAA4AAAAAAAAAAAAAAAAALgIAAGRycy9l&#10;Mm9Eb2MueG1sUEsBAi0AFAAGAAgAAAAhAG5j42DeAAAACQEAAA8AAAAAAAAAAAAAAAAAhAQAAGRy&#10;cy9kb3ducmV2LnhtbFBLBQYAAAAABAAEAPMAAACPBQAAAAA=&#10;" strokecolor="white [3212]">
                <v:textbox>
                  <w:txbxContent>
                    <w:p w:rsidR="00EF0D2E" w:rsidRDefault="00EF0D2E" w:rsidP="00EF0D2E">
                      <w:pPr>
                        <w:spacing w:after="0"/>
                        <w:rPr>
                          <w:b/>
                        </w:rPr>
                      </w:pPr>
                      <w:r>
                        <w:rPr>
                          <w:b/>
                        </w:rPr>
                        <w:t>Summer 2015</w:t>
                      </w:r>
                    </w:p>
                    <w:p w:rsidR="00EF0D2E" w:rsidRPr="00EF0D2E" w:rsidRDefault="00EF0D2E" w:rsidP="00EF0D2E">
                      <w:pPr>
                        <w:spacing w:after="0"/>
                        <w:rPr>
                          <w:b/>
                        </w:rPr>
                      </w:pPr>
                      <w:r>
                        <w:t>LIT 375 U.S. Literature, 1800-1900</w:t>
                      </w:r>
                    </w:p>
                    <w:p w:rsidR="00EF0D2E" w:rsidRDefault="00EF0D2E" w:rsidP="00EF0D2E">
                      <w:pPr>
                        <w:spacing w:after="0"/>
                      </w:pPr>
                      <w:r>
                        <w:t>LIT 376 U.S. Literature since 1900</w:t>
                      </w:r>
                    </w:p>
                    <w:p w:rsidR="00EF0D2E" w:rsidRDefault="00EF0D2E" w:rsidP="00EF0D2E">
                      <w:pPr>
                        <w:spacing w:after="0"/>
                      </w:pPr>
                      <w:r>
                        <w:t xml:space="preserve">POL 110 American Government </w:t>
                      </w:r>
                    </w:p>
                    <w:p w:rsidR="00EF0D2E" w:rsidRDefault="00EF0D2E" w:rsidP="00EF0D2E">
                      <w:pPr>
                        <w:spacing w:after="0"/>
                      </w:pPr>
                      <w:r>
                        <w:t xml:space="preserve">POL 230 International Relations </w:t>
                      </w:r>
                    </w:p>
                    <w:p w:rsidR="00EF0D2E" w:rsidRDefault="00EF0D2E" w:rsidP="00EF0D2E">
                      <w:pPr>
                        <w:spacing w:after="0"/>
                      </w:pPr>
                      <w:r>
                        <w:t xml:space="preserve">SOC 280 </w:t>
                      </w:r>
                      <w:proofErr w:type="gramStart"/>
                      <w:r>
                        <w:t>The</w:t>
                      </w:r>
                      <w:proofErr w:type="gramEnd"/>
                      <w:r>
                        <w:t xml:space="preserve"> Sociology of Race in the U.S. </w:t>
                      </w:r>
                    </w:p>
                    <w:p w:rsidR="00EF0D2E" w:rsidRDefault="00EF0D2E" w:rsidP="00EF0D2E">
                      <w:pPr>
                        <w:spacing w:after="0"/>
                      </w:pPr>
                      <w:r>
                        <w:t xml:space="preserve">WGS 168/HIS 165 Gender History and U.S. Immigration (Abroad) </w:t>
                      </w:r>
                    </w:p>
                    <w:p w:rsidR="00EF0D2E" w:rsidRDefault="00EF0D2E" w:rsidP="00EF0D2E">
                      <w:pPr>
                        <w:spacing w:after="0"/>
                      </w:pPr>
                      <w:r>
                        <w:t xml:space="preserve">HIS 190 U.S. Race Relations </w:t>
                      </w:r>
                    </w:p>
                    <w:p w:rsidR="00EF0D2E" w:rsidRDefault="00EF0D2E" w:rsidP="00EF0D2E">
                      <w:pPr>
                        <w:spacing w:after="0"/>
                      </w:pPr>
                      <w:r>
                        <w:t xml:space="preserve">HIS 370 The US in World History </w:t>
                      </w:r>
                    </w:p>
                    <w:p w:rsidR="00EF0D2E" w:rsidRDefault="00EF0D2E" w:rsidP="00EF0D2E"/>
                  </w:txbxContent>
                </v:textbox>
                <w10:wrap type="square"/>
              </v:shape>
            </w:pict>
          </mc:Fallback>
        </mc:AlternateContent>
      </w:r>
      <w:r w:rsidR="00EF0D2E">
        <w:rPr>
          <w:b/>
        </w:rPr>
        <w:t>Winter Courses 2014</w:t>
      </w:r>
      <w:r w:rsidR="00EF0D2E">
        <w:rPr>
          <w:b/>
        </w:rPr>
        <w:tab/>
      </w:r>
    </w:p>
    <w:p w:rsidR="00EF0D2E" w:rsidRDefault="00EF0D2E" w:rsidP="00EF0D2E">
      <w:pPr>
        <w:spacing w:after="0"/>
      </w:pPr>
      <w:r>
        <w:t>HIS 165 Documenting Women’s History in the U.S</w:t>
      </w:r>
      <w:proofErr w:type="gramStart"/>
      <w:r>
        <w:t>.(</w:t>
      </w:r>
      <w:proofErr w:type="gramEnd"/>
      <w:r>
        <w:t xml:space="preserve"> Abroad)  </w:t>
      </w:r>
    </w:p>
    <w:p w:rsidR="00E035D7" w:rsidRPr="00E035D7" w:rsidRDefault="00EF0D2E" w:rsidP="00E035D7">
      <w:pPr>
        <w:spacing w:after="0"/>
      </w:pPr>
      <w:r>
        <w:rPr>
          <w:noProof/>
        </w:rPr>
        <mc:AlternateContent>
          <mc:Choice Requires="wps">
            <w:drawing>
              <wp:anchor distT="45720" distB="45720" distL="114300" distR="114300" simplePos="0" relativeHeight="251708416" behindDoc="0" locked="0" layoutInCell="1" allowOverlap="1" wp14:anchorId="490BBF25" wp14:editId="62B0BBEA">
                <wp:simplePos x="0" y="0"/>
                <wp:positionH relativeFrom="margin">
                  <wp:align>left</wp:align>
                </wp:positionH>
                <wp:positionV relativeFrom="paragraph">
                  <wp:posOffset>234315</wp:posOffset>
                </wp:positionV>
                <wp:extent cx="3400425" cy="1171575"/>
                <wp:effectExtent l="0" t="0" r="28575" b="285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1171575"/>
                        </a:xfrm>
                        <a:prstGeom prst="rect">
                          <a:avLst/>
                        </a:prstGeom>
                        <a:solidFill>
                          <a:schemeClr val="tx1"/>
                        </a:solidFill>
                        <a:ln w="9525">
                          <a:solidFill>
                            <a:srgbClr val="000000"/>
                          </a:solidFill>
                          <a:miter lim="800000"/>
                          <a:headEnd/>
                          <a:tailEnd/>
                        </a:ln>
                      </wps:spPr>
                      <wps:txbx>
                        <w:txbxContent>
                          <w:p w:rsidR="00EF0D2E" w:rsidRDefault="00EF0D2E" w:rsidP="00EF0D2E">
                            <w:r>
                              <w:t xml:space="preserve">Coordinator- Dr. </w:t>
                            </w:r>
                            <w:proofErr w:type="spellStart"/>
                            <w:r>
                              <w:t>McGreevey</w:t>
                            </w:r>
                            <w:proofErr w:type="spellEnd"/>
                            <w:r>
                              <w:t xml:space="preserve"> </w:t>
                            </w:r>
                          </w:p>
                          <w:p w:rsidR="00EF0D2E" w:rsidRDefault="00EF0D2E" w:rsidP="00EF0D2E">
                            <w:hyperlink r:id="rId6" w:history="1">
                              <w:r>
                                <w:rPr>
                                  <w:rStyle w:val="Hyperlink"/>
                                  <w:color w:val="FFFFFF" w:themeColor="background1"/>
                                </w:rPr>
                                <w:t>mcgreeve@tcnj.edu</w:t>
                              </w:r>
                            </w:hyperlink>
                            <w:r>
                              <w:t xml:space="preserve"> </w:t>
                            </w:r>
                          </w:p>
                          <w:p w:rsidR="00EF0D2E" w:rsidRDefault="00EF0D2E" w:rsidP="00EF0D2E">
                            <w:r>
                              <w:t>hss.pages.tcnj.edu/interdisciplinary-programs/</w:t>
                            </w:r>
                            <w:proofErr w:type="spellStart"/>
                            <w:r>
                              <w:t>usa</w:t>
                            </w:r>
                            <w:proofErr w:type="spellEnd"/>
                            <w:r>
                              <w:t>-studies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0BBF25" id="Text Box 6" o:spid="_x0000_s1032" type="#_x0000_t202" style="position:absolute;margin-left:0;margin-top:18.45pt;width:267.75pt;height:92.25pt;z-index:2517084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mZvKgIAAEsEAAAOAAAAZHJzL2Uyb0RvYy54bWysVNtu2zAMfR+wfxD0vtjOkrQ14hRdug4D&#10;ugvQ7gNkWY6FSaImKbGzry8lu1nWvg3zgyBK1OHhIen19aAVOQjnJZiKFrOcEmE4NNLsKvrj8e7d&#10;JSU+MNMwBUZU9Cg8vd68fbPubSnm0IFqhCMIYnzZ24p2IdgyyzzvhGZ+BlYYvGzBaRbQdLuscaxH&#10;dK2yeZ6vsh5cYx1w4T2e3o6XdJPw21bw8K1tvQhEVRS5hbS6tNZxzTZrVu4cs53kEw32Dyw0kwaD&#10;nqBuWWBk7+QrKC25Aw9tmHHQGbSt5CLlgNkU+YtsHjpmRcoFxfH2JJP/f7D86+G7I7Kp6IoSwzSW&#10;6FEMgXyAgayiOr31JTo9WHQLAx5jlVOm3t4D/+mJgW3HzE7cOAd9J1iD7Ir4Mjt7OuL4CFL3X6DB&#10;MGwfIAENrdNROhSDIDpW6XiqTKTC8fD9Is8X8yUlHO+K4qJYXixTDFY+P7fOh08CNImbijosfYJn&#10;h3sfIh1WPrvEaB6UbO6kUsmI7Sa2ypEDw0YJw5jACy9lSF/RqyXyeI3gdvXpfZ6+id9fgbQM2O5K&#10;6openpxYGWX7aJrUjIFJNe6RsTKTjlG6UcQw1MNUsKk8NTRHFNbB2N04jbjpwP2mpMfOrqj/tWdO&#10;UKI+GyzOVbFYxFFIxmJ5MUfDnd/U5zfMcIRCTSgZt9uQxicqYOAGi9jKJG+s9shkoowdm1SfpiuO&#10;xLmdvP78AzZPAAAA//8DAFBLAwQUAAYACAAAACEANCo7tN0AAAAHAQAADwAAAGRycy9kb3ducmV2&#10;LnhtbEyPzU7DMBCE70i8g7VIXBB1fkhVQjZVValC4kbpA2xjNwnY6yh2W/P2mBMcRzOa+aZZR2vE&#10;Rc9+dIyQLzIQmjunRu4RDh+7xxUIH4gVGcca4Vt7WLe3Nw3Vyl35XV/2oRephH1NCEMIUy2l7wZt&#10;yS/cpDl5JzdbCknOvVQzXVO5NbLIsqW0NHJaGGjS20F3X/uzRTh9bt3qoXiLhyqfdpHMq7ObEvH+&#10;Lm5eQAQdw18YfvETOrSJ6ejOrLwwCOlIQCiXzyCSW5VVBeKIUBT5E8i2kf/52x8AAAD//wMAUEsB&#10;Ai0AFAAGAAgAAAAhALaDOJL+AAAA4QEAABMAAAAAAAAAAAAAAAAAAAAAAFtDb250ZW50X1R5cGVz&#10;XS54bWxQSwECLQAUAAYACAAAACEAOP0h/9YAAACUAQAACwAAAAAAAAAAAAAAAAAvAQAAX3JlbHMv&#10;LnJlbHNQSwECLQAUAAYACAAAACEAjeJmbyoCAABLBAAADgAAAAAAAAAAAAAAAAAuAgAAZHJzL2Uy&#10;b0RvYy54bWxQSwECLQAUAAYACAAAACEANCo7tN0AAAAHAQAADwAAAAAAAAAAAAAAAACEBAAAZHJz&#10;L2Rvd25yZXYueG1sUEsFBgAAAAAEAAQA8wAAAI4FAAAAAA==&#10;" fillcolor="black [3213]">
                <v:textbox>
                  <w:txbxContent>
                    <w:p w:rsidR="00EF0D2E" w:rsidRDefault="00EF0D2E" w:rsidP="00EF0D2E">
                      <w:r>
                        <w:t xml:space="preserve">Coordinator- Dr. </w:t>
                      </w:r>
                      <w:proofErr w:type="spellStart"/>
                      <w:r>
                        <w:t>McGreevey</w:t>
                      </w:r>
                      <w:proofErr w:type="spellEnd"/>
                      <w:r>
                        <w:t xml:space="preserve"> </w:t>
                      </w:r>
                    </w:p>
                    <w:p w:rsidR="00EF0D2E" w:rsidRDefault="00EF0D2E" w:rsidP="00EF0D2E">
                      <w:hyperlink r:id="rId7" w:history="1">
                        <w:r>
                          <w:rPr>
                            <w:rStyle w:val="Hyperlink"/>
                            <w:color w:val="FFFFFF" w:themeColor="background1"/>
                          </w:rPr>
                          <w:t>mcgreeve@tcnj.edu</w:t>
                        </w:r>
                      </w:hyperlink>
                      <w:r>
                        <w:t xml:space="preserve"> </w:t>
                      </w:r>
                    </w:p>
                    <w:p w:rsidR="00EF0D2E" w:rsidRDefault="00EF0D2E" w:rsidP="00EF0D2E">
                      <w:r>
                        <w:t>hss.pages.tcnj.edu/interdisciplinary-programs/</w:t>
                      </w:r>
                      <w:proofErr w:type="spellStart"/>
                      <w:r>
                        <w:t>usa</w:t>
                      </w:r>
                      <w:proofErr w:type="spellEnd"/>
                      <w:r>
                        <w:t>-studies</w:t>
                      </w:r>
                    </w:p>
                  </w:txbxContent>
                </v:textbox>
                <w10:wrap type="square" anchorx="margin"/>
              </v:shape>
            </w:pict>
          </mc:Fallback>
        </mc:AlternateContent>
      </w:r>
      <w:r>
        <w:t>HIS 177 20</w:t>
      </w:r>
      <w:r>
        <w:rPr>
          <w:vertAlign w:val="superscript"/>
        </w:rPr>
        <w:t>th</w:t>
      </w:r>
      <w:r>
        <w:t xml:space="preserve"> Century U.S. </w:t>
      </w:r>
      <w:bookmarkStart w:id="0" w:name="_GoBack"/>
      <w:bookmarkEnd w:id="0"/>
    </w:p>
    <w:sectPr w:rsidR="00E035D7" w:rsidRPr="00E035D7" w:rsidSect="00000395">
      <w:pgSz w:w="15840" w:h="24480" w:code="17"/>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32E"/>
    <w:rsid w:val="00000395"/>
    <w:rsid w:val="00013A78"/>
    <w:rsid w:val="00042AC0"/>
    <w:rsid w:val="00044B69"/>
    <w:rsid w:val="0005471E"/>
    <w:rsid w:val="000627C6"/>
    <w:rsid w:val="000F22F0"/>
    <w:rsid w:val="001A3612"/>
    <w:rsid w:val="00281CE8"/>
    <w:rsid w:val="002A1A05"/>
    <w:rsid w:val="002F64CB"/>
    <w:rsid w:val="004524CC"/>
    <w:rsid w:val="0053424F"/>
    <w:rsid w:val="005D228D"/>
    <w:rsid w:val="005E08DB"/>
    <w:rsid w:val="005F1300"/>
    <w:rsid w:val="00627E0B"/>
    <w:rsid w:val="00691437"/>
    <w:rsid w:val="0069232E"/>
    <w:rsid w:val="009065BD"/>
    <w:rsid w:val="00930B59"/>
    <w:rsid w:val="00A33AC8"/>
    <w:rsid w:val="00B36FA4"/>
    <w:rsid w:val="00D17F91"/>
    <w:rsid w:val="00D4188B"/>
    <w:rsid w:val="00D95664"/>
    <w:rsid w:val="00E035D7"/>
    <w:rsid w:val="00EF0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4C8ECE1D-0F36-42C7-8BEC-5F173138B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8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8DB"/>
    <w:rPr>
      <w:rFonts w:asciiTheme="majorHAnsi" w:eastAsiaTheme="majorEastAsia" w:hAnsiTheme="majorHAnsi" w:cstheme="majorBidi"/>
      <w:spacing w:val="-10"/>
      <w:kern w:val="28"/>
      <w:sz w:val="56"/>
      <w:szCs w:val="56"/>
    </w:rPr>
  </w:style>
  <w:style w:type="character" w:customStyle="1" w:styleId="aqj">
    <w:name w:val="aqj"/>
    <w:basedOn w:val="DefaultParagraphFont"/>
    <w:rsid w:val="00930B59"/>
  </w:style>
  <w:style w:type="paragraph" w:styleId="BalloonText">
    <w:name w:val="Balloon Text"/>
    <w:basedOn w:val="Normal"/>
    <w:link w:val="BalloonTextChar"/>
    <w:uiPriority w:val="99"/>
    <w:semiHidden/>
    <w:unhideWhenUsed/>
    <w:rsid w:val="000003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395"/>
    <w:rPr>
      <w:rFonts w:ascii="Segoe UI" w:hAnsi="Segoe UI" w:cs="Segoe UI"/>
      <w:sz w:val="18"/>
      <w:szCs w:val="18"/>
    </w:rPr>
  </w:style>
  <w:style w:type="paragraph" w:styleId="NormalWeb">
    <w:name w:val="Normal (Web)"/>
    <w:basedOn w:val="Normal"/>
    <w:uiPriority w:val="99"/>
    <w:semiHidden/>
    <w:unhideWhenUsed/>
    <w:rsid w:val="009065B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F0D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88431">
      <w:bodyDiv w:val="1"/>
      <w:marLeft w:val="0"/>
      <w:marRight w:val="0"/>
      <w:marTop w:val="0"/>
      <w:marBottom w:val="0"/>
      <w:divBdr>
        <w:top w:val="none" w:sz="0" w:space="0" w:color="auto"/>
        <w:left w:val="none" w:sz="0" w:space="0" w:color="auto"/>
        <w:bottom w:val="none" w:sz="0" w:space="0" w:color="auto"/>
        <w:right w:val="none" w:sz="0" w:space="0" w:color="auto"/>
      </w:divBdr>
    </w:div>
    <w:div w:id="536889632">
      <w:bodyDiv w:val="1"/>
      <w:marLeft w:val="0"/>
      <w:marRight w:val="0"/>
      <w:marTop w:val="0"/>
      <w:marBottom w:val="0"/>
      <w:divBdr>
        <w:top w:val="none" w:sz="0" w:space="0" w:color="auto"/>
        <w:left w:val="none" w:sz="0" w:space="0" w:color="auto"/>
        <w:bottom w:val="none" w:sz="0" w:space="0" w:color="auto"/>
        <w:right w:val="none" w:sz="0" w:space="0" w:color="auto"/>
      </w:divBdr>
    </w:div>
    <w:div w:id="19271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cgreeve@tcnj.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cgreeve@tcnj.edu"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00649-8F8B-4E02-8FC1-DB2F2D79A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College of New Jersey</Company>
  <LinksUpToDate>false</LinksUpToDate>
  <CharactersWithSpaces>1861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HistoryGrad</dc:creator>
  <cp:keywords/>
  <dc:description/>
  <cp:lastModifiedBy>HistoryGrad</cp:lastModifiedBy>
  <cp:revision>7</cp:revision>
  <cp:lastPrinted>2014-11-10T16:56:00Z</cp:lastPrinted>
  <dcterms:created xsi:type="dcterms:W3CDTF">2014-11-06T19:16:00Z</dcterms:created>
  <dcterms:modified xsi:type="dcterms:W3CDTF">2014-11-10T18:08:00Z</dcterms:modified>
</cp:coreProperties>
</file>